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67271" w14:textId="684D45BD" w:rsidR="00EE0A5C" w:rsidRPr="00E26C74" w:rsidRDefault="00E26C74" w:rsidP="00E26C74">
      <w:pPr>
        <w:rPr>
          <w:rFonts w:ascii="Arial" w:hAnsi="Arial" w:cs="Arial"/>
          <w:b/>
          <w:bCs/>
          <w:sz w:val="28"/>
          <w:szCs w:val="28"/>
        </w:rPr>
      </w:pPr>
      <w:bookmarkStart w:id="0" w:name="_Hlk115272014"/>
      <w:r w:rsidRPr="00E26C74">
        <w:rPr>
          <w:rFonts w:ascii="Arial" w:hAnsi="Arial" w:cs="Arial"/>
          <w:b/>
          <w:sz w:val="28"/>
          <w:szCs w:val="28"/>
          <w:lang w:eastAsia="de-DE"/>
        </w:rPr>
        <w:t xml:space="preserve">AZuR-Netzwerk expandiert: </w:t>
      </w:r>
      <w:r>
        <w:rPr>
          <w:rFonts w:ascii="Arial" w:hAnsi="Arial" w:cs="Arial"/>
          <w:b/>
          <w:sz w:val="28"/>
          <w:szCs w:val="28"/>
          <w:lang w:eastAsia="de-DE"/>
        </w:rPr>
        <w:br/>
      </w:r>
      <w:r w:rsidRPr="00E26C74">
        <w:rPr>
          <w:rFonts w:ascii="Arial" w:hAnsi="Arial" w:cs="Arial"/>
          <w:b/>
          <w:bCs/>
          <w:sz w:val="28"/>
          <w:szCs w:val="28"/>
        </w:rPr>
        <w:t>Forschungsinstitut BIU neuer Partner</w:t>
      </w:r>
      <w:bookmarkEnd w:id="0"/>
    </w:p>
    <w:p w14:paraId="55482518" w14:textId="6B52A32A" w:rsidR="00E26C74" w:rsidRPr="00E26C74" w:rsidRDefault="00E26C74" w:rsidP="00E26C74">
      <w:pPr>
        <w:spacing w:after="120" w:line="271" w:lineRule="auto"/>
        <w:jc w:val="both"/>
        <w:rPr>
          <w:rFonts w:ascii="Arial" w:hAnsi="Arial" w:cs="Arial"/>
          <w:b/>
          <w:sz w:val="24"/>
          <w:szCs w:val="24"/>
          <w:lang w:eastAsia="de-DE"/>
        </w:rPr>
      </w:pPr>
      <w:r w:rsidRPr="00E26C74">
        <w:rPr>
          <w:rFonts w:ascii="Arial" w:hAnsi="Arial" w:cs="Arial"/>
          <w:b/>
          <w:sz w:val="24"/>
          <w:szCs w:val="24"/>
          <w:lang w:eastAsia="de-DE"/>
        </w:rPr>
        <w:t xml:space="preserve">Willich, </w:t>
      </w:r>
      <w:r>
        <w:rPr>
          <w:rFonts w:ascii="Arial" w:hAnsi="Arial" w:cs="Arial"/>
          <w:b/>
          <w:sz w:val="24"/>
          <w:szCs w:val="24"/>
          <w:lang w:eastAsia="de-DE"/>
        </w:rPr>
        <w:t xml:space="preserve">16. Dezember </w:t>
      </w:r>
      <w:r w:rsidRPr="00E26C74">
        <w:rPr>
          <w:rFonts w:ascii="Arial" w:hAnsi="Arial" w:cs="Arial"/>
          <w:b/>
          <w:sz w:val="24"/>
          <w:szCs w:val="24"/>
          <w:lang w:eastAsia="de-DE"/>
        </w:rPr>
        <w:t xml:space="preserve">2022. Die Allianz Zukunft Reifen (AZuR) konnte zum Jahresende einen weiteren renommierten Partner aus der Forschung gewinnen. Die </w:t>
      </w:r>
      <w:r w:rsidRPr="00E26C74">
        <w:rPr>
          <w:rFonts w:ascii="Arial" w:hAnsi="Arial" w:cs="Arial"/>
          <w:b/>
          <w:i/>
          <w:sz w:val="24"/>
          <w:szCs w:val="24"/>
          <w:lang w:eastAsia="de-DE"/>
        </w:rPr>
        <w:t xml:space="preserve">Biochemische Institut für Umweltcarcinogene Prof. Dr. </w:t>
      </w:r>
      <w:proofErr w:type="gramStart"/>
      <w:r w:rsidRPr="00E26C74">
        <w:rPr>
          <w:rFonts w:ascii="Arial" w:hAnsi="Arial" w:cs="Arial"/>
          <w:b/>
          <w:i/>
          <w:sz w:val="24"/>
          <w:szCs w:val="24"/>
          <w:lang w:eastAsia="de-DE"/>
        </w:rPr>
        <w:t>Gernot Grimmer-Stiftung</w:t>
      </w:r>
      <w:proofErr w:type="gramEnd"/>
      <w:r w:rsidRPr="00E26C74">
        <w:rPr>
          <w:rFonts w:ascii="Arial" w:hAnsi="Arial" w:cs="Arial"/>
          <w:b/>
          <w:sz w:val="24"/>
          <w:szCs w:val="24"/>
          <w:lang w:eastAsia="de-DE"/>
        </w:rPr>
        <w:t xml:space="preserve"> (BIU) betreibt Grundlagenforschung zu toxischen Wirkungsweisen von Umwelt- und Prozesskontaminanten wie z.B. polyzyklische aromatische Kohlenwasserstoffe (PAK). </w:t>
      </w:r>
    </w:p>
    <w:p w14:paraId="59A4CF31" w14:textId="47EE8AC1" w:rsidR="00E26C74" w:rsidRPr="00E26C74" w:rsidRDefault="00E26C74" w:rsidP="00E26C74">
      <w:pPr>
        <w:spacing w:after="120" w:line="271" w:lineRule="auto"/>
        <w:jc w:val="both"/>
        <w:rPr>
          <w:rFonts w:ascii="Arial" w:hAnsi="Arial" w:cs="Arial"/>
          <w:bCs/>
          <w:sz w:val="24"/>
          <w:szCs w:val="24"/>
          <w:lang w:eastAsia="de-DE"/>
        </w:rPr>
      </w:pPr>
      <w:r w:rsidRPr="00E26C74">
        <w:rPr>
          <w:rFonts w:ascii="Arial" w:hAnsi="Arial" w:cs="Arial"/>
          <w:bCs/>
          <w:sz w:val="24"/>
          <w:szCs w:val="24"/>
          <w:lang w:eastAsia="de-DE"/>
        </w:rPr>
        <w:t xml:space="preserve">Das BIU ist der neunte AZuR-Partner aus dem Bereich Forschung/Wissenschaft. Um Innovationen zu kreieren und voranzutreiben, ist fundierte und vor allem freie Forschung, wie sie das BIU als eigenständige gemeinnützige Stiftung betreibt, unabdingbar. Für das AZuR-Netzwerk sind unabhängige Forschungen wichtige, richtungsweisende Eckpfeiler, um auf einem erfolgreichen Kurs in die Zukunft gehen zu können. </w:t>
      </w:r>
    </w:p>
    <w:p w14:paraId="3192B3EE" w14:textId="77777777" w:rsidR="00E26C74" w:rsidRPr="00E26C74" w:rsidRDefault="00E26C74" w:rsidP="00E26C74">
      <w:pPr>
        <w:spacing w:after="120" w:line="271" w:lineRule="auto"/>
        <w:jc w:val="both"/>
        <w:rPr>
          <w:rFonts w:ascii="Arial" w:hAnsi="Arial" w:cs="Arial"/>
          <w:bCs/>
          <w:sz w:val="24"/>
          <w:szCs w:val="24"/>
          <w:lang w:eastAsia="de-DE"/>
        </w:rPr>
      </w:pPr>
      <w:r w:rsidRPr="00E26C74">
        <w:rPr>
          <w:rFonts w:ascii="Arial" w:hAnsi="Arial" w:cs="Arial"/>
          <w:bCs/>
          <w:sz w:val="24"/>
          <w:szCs w:val="24"/>
          <w:lang w:eastAsia="de-DE"/>
        </w:rPr>
        <w:t>Die Kernkompetenz des BIU umfasst die Analytik von Kontaminantengehalten mit höchster Präzision bis in den sub-ppb Bereich, die Messung der inneren Belastung des Menschen mit Fremdstoffen (Humanbiomonitoring), sowie Spezialsynthesen von Referenzmaterialien und stabil-isotopenmarkierten Standards für die Analytik und die toxikologische Forschung.</w:t>
      </w:r>
    </w:p>
    <w:p w14:paraId="78D39396" w14:textId="77777777" w:rsidR="00E26C74" w:rsidRPr="00E26C74" w:rsidRDefault="00E26C74" w:rsidP="00E26C74">
      <w:pPr>
        <w:spacing w:after="120" w:line="271" w:lineRule="auto"/>
        <w:jc w:val="both"/>
        <w:rPr>
          <w:rFonts w:ascii="Arial" w:hAnsi="Arial" w:cs="Arial"/>
          <w:bCs/>
          <w:sz w:val="24"/>
          <w:szCs w:val="24"/>
          <w:lang w:eastAsia="de-DE"/>
        </w:rPr>
      </w:pPr>
      <w:r w:rsidRPr="00E26C74">
        <w:rPr>
          <w:rFonts w:ascii="Arial" w:hAnsi="Arial" w:cs="Arial"/>
          <w:bCs/>
          <w:sz w:val="24"/>
          <w:szCs w:val="24"/>
          <w:lang w:eastAsia="de-DE"/>
        </w:rPr>
        <w:t xml:space="preserve">In Zusammenarbeit mit anderen renommierten Institutionen und wissenschaftlichen Einrichtungen generiert das BIU (auch auf internationaler Ebene) grundlegende Erkenntnisse über das Vorkommen und die toxische Wirkungsweise von Umweltkontaminanten wie z.B. polyzyklische aromatische Kohlenwasserstoffe (PAK). Zur Bestimmung dieser Kontaminanten werden anspruchsvolle analytische Verfahren eingesetzt und weiterentwickelt. Das BIU beteiligt sich regelmäßig an nationalen und internationalen Forschungsprojekten. </w:t>
      </w:r>
    </w:p>
    <w:p w14:paraId="2595DD3A" w14:textId="77777777" w:rsidR="00E26C74" w:rsidRPr="00E26C74" w:rsidRDefault="00E26C74" w:rsidP="00E26C74">
      <w:pPr>
        <w:spacing w:after="120" w:line="271" w:lineRule="auto"/>
        <w:jc w:val="both"/>
        <w:rPr>
          <w:rFonts w:ascii="Arial" w:hAnsi="Arial" w:cs="Arial"/>
          <w:bCs/>
          <w:sz w:val="24"/>
          <w:szCs w:val="24"/>
          <w:lang w:eastAsia="de-DE"/>
        </w:rPr>
      </w:pPr>
      <w:r w:rsidRPr="00E26C74">
        <w:rPr>
          <w:rFonts w:ascii="Arial" w:hAnsi="Arial" w:cs="Arial"/>
          <w:bCs/>
          <w:sz w:val="24"/>
          <w:szCs w:val="24"/>
          <w:lang w:eastAsia="de-DE"/>
        </w:rPr>
        <w:t xml:space="preserve">Die Stiftung wurde 1997 aus dem ehemaligen privaten Institut von Prof. Dr. Gernot Grimmer heraus errichtet. Das Traditionshaus verfolgt seinen Stiftungszweck bei der Umsetzung von Projekten mit modernster Labortechnologie und dem hohen Niveau seiner erfahrenen Mitarbeiter, hochwertiger Analytik und international anerkannter wissenschaftlicher Expertise. </w:t>
      </w:r>
    </w:p>
    <w:p w14:paraId="78C076D0" w14:textId="77777777" w:rsidR="00E26C74" w:rsidRPr="00E26C74" w:rsidRDefault="00E26C74" w:rsidP="00E26C74">
      <w:pPr>
        <w:spacing w:after="120" w:line="271" w:lineRule="auto"/>
        <w:jc w:val="both"/>
        <w:rPr>
          <w:rFonts w:ascii="Arial" w:hAnsi="Arial" w:cs="Arial"/>
          <w:bCs/>
          <w:sz w:val="24"/>
          <w:szCs w:val="24"/>
          <w:lang w:eastAsia="de-DE"/>
        </w:rPr>
      </w:pPr>
      <w:r w:rsidRPr="00E26C74">
        <w:rPr>
          <w:rFonts w:ascii="Arial" w:hAnsi="Arial" w:cs="Arial"/>
          <w:bCs/>
          <w:sz w:val="24"/>
          <w:szCs w:val="24"/>
          <w:lang w:eastAsia="de-DE"/>
        </w:rPr>
        <w:t xml:space="preserve">Das BIU bietet auch extern Unternehmen als Auftragsanalyse die Bestimmung von PAK-Gehalten in ihren Rohstoffen und Produkten gemäß den gesetzlichen </w:t>
      </w:r>
      <w:r w:rsidRPr="00E26C74">
        <w:rPr>
          <w:rFonts w:ascii="Arial" w:hAnsi="Arial" w:cs="Arial"/>
          <w:bCs/>
          <w:sz w:val="24"/>
          <w:szCs w:val="24"/>
          <w:lang w:eastAsia="de-DE"/>
        </w:rPr>
        <w:lastRenderedPageBreak/>
        <w:t xml:space="preserve">Regulierungen oder selbst auferlegter Spezifikationen an. Spezialisiert hat sich das BIU insbesondere auf schwierige, aufwändige Analysen komplexer Materialien und Bestimmungen in der Kleinserie, die viele andere Labore in diesem Maße nicht leisten. </w:t>
      </w:r>
    </w:p>
    <w:p w14:paraId="0A9B0CB1" w14:textId="77777777" w:rsidR="00E26C74" w:rsidRPr="00E26C74" w:rsidRDefault="00E26C74" w:rsidP="00E26C74">
      <w:pPr>
        <w:spacing w:after="120" w:line="271" w:lineRule="auto"/>
        <w:jc w:val="both"/>
        <w:rPr>
          <w:rFonts w:ascii="Arial" w:hAnsi="Arial" w:cs="Arial"/>
          <w:bCs/>
          <w:sz w:val="24"/>
          <w:szCs w:val="24"/>
          <w:lang w:eastAsia="de-DE"/>
        </w:rPr>
      </w:pPr>
      <w:r w:rsidRPr="00E26C74">
        <w:rPr>
          <w:rFonts w:ascii="Arial" w:hAnsi="Arial" w:cs="Arial"/>
          <w:bCs/>
          <w:sz w:val="24"/>
          <w:szCs w:val="24"/>
          <w:lang w:eastAsia="de-DE"/>
        </w:rPr>
        <w:t>Die vom BIU durchgeführten Untersuchungen werden mit Analysenzertifikaten gemäß den gültigen Richtlinien bescheinigt. Die Stiftung bietet nach positiven Befunden zusätzlich weiterführende Beratung bei der Quellensuche an und unterstützt die Auftraggeber bei der Bewertung unterschiedlicher Testergebnisse.</w:t>
      </w:r>
    </w:p>
    <w:p w14:paraId="01F24FDD" w14:textId="2EF80551" w:rsidR="00E26C74" w:rsidRDefault="00E26C74" w:rsidP="00E26C74">
      <w:pPr>
        <w:spacing w:after="120" w:line="271" w:lineRule="auto"/>
        <w:jc w:val="both"/>
        <w:rPr>
          <w:rFonts w:ascii="Arial" w:hAnsi="Arial" w:cs="Arial"/>
          <w:sz w:val="24"/>
          <w:szCs w:val="24"/>
          <w:lang w:eastAsia="de-DE"/>
        </w:rPr>
      </w:pPr>
      <w:r w:rsidRPr="00E26C74">
        <w:rPr>
          <w:rFonts w:ascii="Arial" w:hAnsi="Arial" w:cs="Arial"/>
          <w:sz w:val="24"/>
          <w:szCs w:val="24"/>
          <w:lang w:eastAsia="de-DE"/>
        </w:rPr>
        <w:t xml:space="preserve">Mehr Informationen zum BIU unter: </w:t>
      </w:r>
      <w:hyperlink r:id="rId8" w:history="1">
        <w:r w:rsidRPr="00E26C74">
          <w:rPr>
            <w:rStyle w:val="Hyperlink"/>
            <w:rFonts w:ascii="Arial" w:hAnsi="Arial" w:cs="Arial"/>
            <w:sz w:val="24"/>
            <w:szCs w:val="24"/>
            <w:lang w:eastAsia="de-DE"/>
          </w:rPr>
          <w:t>https://azur-netzwerk.de/das-netzwerk/</w:t>
        </w:r>
      </w:hyperlink>
    </w:p>
    <w:p w14:paraId="7BF0C27F" w14:textId="77777777" w:rsidR="00E26C74" w:rsidRPr="00E26C74" w:rsidRDefault="00E26C74" w:rsidP="00E26C74">
      <w:pPr>
        <w:spacing w:after="120" w:line="271" w:lineRule="auto"/>
        <w:jc w:val="both"/>
        <w:rPr>
          <w:rFonts w:ascii="Arial" w:hAnsi="Arial" w:cs="Arial"/>
          <w:sz w:val="24"/>
          <w:szCs w:val="24"/>
          <w:lang w:eastAsia="de-DE"/>
        </w:rPr>
      </w:pPr>
    </w:p>
    <w:p w14:paraId="5B0C652C" w14:textId="3B0E02C5" w:rsidR="00E26C74" w:rsidRDefault="00E26C74" w:rsidP="00EE0A5C">
      <w:pPr>
        <w:spacing w:after="240" w:line="271" w:lineRule="auto"/>
        <w:rPr>
          <w:rFonts w:ascii="Arial" w:hAnsi="Arial" w:cs="Arial"/>
          <w:b/>
          <w:color w:val="000000"/>
          <w:sz w:val="24"/>
          <w:szCs w:val="24"/>
        </w:rPr>
      </w:pPr>
    </w:p>
    <w:p w14:paraId="2E9F65C1" w14:textId="77777777" w:rsidR="008916C0" w:rsidRDefault="008916C0" w:rsidP="00EE0A5C">
      <w:pPr>
        <w:spacing w:after="240" w:line="271" w:lineRule="auto"/>
        <w:rPr>
          <w:rFonts w:ascii="Arial" w:hAnsi="Arial" w:cs="Arial"/>
          <w:bCs/>
          <w:color w:val="000000"/>
        </w:rPr>
      </w:pPr>
    </w:p>
    <w:p w14:paraId="23B637D0" w14:textId="77777777" w:rsidR="00E26C74" w:rsidRDefault="00E26C74" w:rsidP="00EE0A5C">
      <w:pPr>
        <w:spacing w:after="240" w:line="271" w:lineRule="auto"/>
        <w:rPr>
          <w:rFonts w:ascii="Arial" w:hAnsi="Arial" w:cs="Arial"/>
          <w:bCs/>
          <w:color w:val="000000"/>
        </w:rPr>
      </w:pPr>
    </w:p>
    <w:p w14:paraId="54E9299D" w14:textId="340F7442" w:rsidR="00E26C74" w:rsidRDefault="00E26C74" w:rsidP="00E26C74">
      <w:pPr>
        <w:tabs>
          <w:tab w:val="center" w:pos="5335"/>
        </w:tabs>
        <w:spacing w:before="87"/>
        <w:rPr>
          <w:rFonts w:ascii="Arial" w:hAnsi="Arial" w:cs="Arial"/>
          <w:b/>
          <w:color w:val="313434"/>
        </w:rPr>
      </w:pPr>
      <w:r w:rsidRPr="00ED286D">
        <w:rPr>
          <w:rFonts w:ascii="Arial" w:hAnsi="Arial" w:cs="Arial"/>
          <w:b/>
          <w:color w:val="313434"/>
        </w:rPr>
        <w:t xml:space="preserve">Bildmaterial zur freien </w:t>
      </w:r>
      <w:r>
        <w:rPr>
          <w:rFonts w:ascii="Arial" w:hAnsi="Arial" w:cs="Arial"/>
          <w:b/>
          <w:color w:val="313434"/>
        </w:rPr>
        <w:t xml:space="preserve">redaktionellen </w:t>
      </w:r>
      <w:r w:rsidRPr="00ED286D">
        <w:rPr>
          <w:rFonts w:ascii="Arial" w:hAnsi="Arial" w:cs="Arial"/>
          <w:b/>
          <w:color w:val="313434"/>
        </w:rPr>
        <w:t>Verwendung</w:t>
      </w:r>
      <w:r>
        <w:rPr>
          <w:rFonts w:ascii="Arial" w:hAnsi="Arial" w:cs="Arial"/>
          <w:b/>
          <w:color w:val="313434"/>
        </w:rPr>
        <w:t>, mit Angabe der Bildquelle</w:t>
      </w:r>
      <w:r w:rsidRPr="00ED286D">
        <w:rPr>
          <w:rFonts w:ascii="Arial" w:hAnsi="Arial" w:cs="Arial"/>
          <w:b/>
          <w:color w:val="313434"/>
        </w:rPr>
        <w:t>.</w:t>
      </w:r>
    </w:p>
    <w:p w14:paraId="4FEBC4F8" w14:textId="77777777" w:rsidR="008916C0" w:rsidRPr="00ED286D" w:rsidRDefault="008916C0" w:rsidP="00E26C74">
      <w:pPr>
        <w:tabs>
          <w:tab w:val="center" w:pos="5335"/>
        </w:tabs>
        <w:spacing w:before="87"/>
        <w:rPr>
          <w:rFonts w:ascii="Arial" w:hAnsi="Arial" w:cs="Arial"/>
          <w:b/>
          <w:color w:val="313434"/>
        </w:rPr>
      </w:pPr>
    </w:p>
    <w:p w14:paraId="0FEE4DB5" w14:textId="77777777" w:rsidR="00E26C74" w:rsidRDefault="00E26C74" w:rsidP="00E26C74">
      <w:pPr>
        <w:spacing w:before="87" w:after="120"/>
        <w:rPr>
          <w:rFonts w:ascii="Droid Serif" w:hAnsi="Droid Serif" w:cs="Droid Serif"/>
          <w:color w:val="313434"/>
        </w:rPr>
      </w:pPr>
      <w:r>
        <w:rPr>
          <w:noProof/>
          <w:color w:val="313434"/>
          <w:lang w:eastAsia="de-DE"/>
        </w:rPr>
        <w:drawing>
          <wp:inline distT="0" distB="0" distL="0" distR="0" wp14:anchorId="6A9FEEB0" wp14:editId="18D0167D">
            <wp:extent cx="4415330" cy="2362200"/>
            <wp:effectExtent l="19050" t="19050" r="23495" b="190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425489" cy="2367635"/>
                    </a:xfrm>
                    <a:prstGeom prst="rect">
                      <a:avLst/>
                    </a:prstGeom>
                    <a:noFill/>
                    <a:ln w="9525" cmpd="sng">
                      <a:solidFill>
                        <a:srgbClr val="000000"/>
                      </a:solidFill>
                      <a:miter lim="800000"/>
                      <a:headEnd/>
                      <a:tailEnd/>
                    </a:ln>
                    <a:effectLst/>
                  </pic:spPr>
                </pic:pic>
              </a:graphicData>
            </a:graphic>
          </wp:inline>
        </w:drawing>
      </w:r>
    </w:p>
    <w:p w14:paraId="3EA4229F" w14:textId="77777777" w:rsidR="008916C0" w:rsidRPr="000F68DD" w:rsidRDefault="00E26C74" w:rsidP="008916C0">
      <w:pPr>
        <w:spacing w:before="87"/>
        <w:rPr>
          <w:rFonts w:ascii="Arial" w:hAnsi="Arial" w:cs="Arial"/>
          <w:color w:val="313434"/>
          <w:sz w:val="20"/>
          <w:szCs w:val="20"/>
        </w:rPr>
      </w:pPr>
      <w:r>
        <w:rPr>
          <w:rFonts w:ascii="Arial" w:hAnsi="Arial" w:cs="Arial"/>
          <w:color w:val="313434"/>
          <w:sz w:val="20"/>
          <w:szCs w:val="20"/>
          <w:u w:val="single"/>
        </w:rPr>
        <w:t>Abbildung 1</w:t>
      </w:r>
      <w:r>
        <w:rPr>
          <w:rFonts w:ascii="Arial" w:hAnsi="Arial" w:cs="Arial"/>
          <w:color w:val="313434"/>
          <w:sz w:val="20"/>
          <w:szCs w:val="20"/>
        </w:rPr>
        <w:t xml:space="preserve">: </w:t>
      </w:r>
      <w:r w:rsidR="008916C0" w:rsidRPr="005B235E">
        <w:rPr>
          <w:rFonts w:ascii="Arial" w:hAnsi="Arial" w:cs="Arial"/>
          <w:color w:val="313434"/>
          <w:sz w:val="20"/>
          <w:szCs w:val="20"/>
        </w:rPr>
        <w:t xml:space="preserve">Die Stiftung BIU </w:t>
      </w:r>
      <w:r w:rsidR="008916C0">
        <w:rPr>
          <w:rFonts w:ascii="Arial" w:hAnsi="Arial" w:cs="Arial"/>
          <w:color w:val="313434"/>
          <w:sz w:val="20"/>
          <w:szCs w:val="20"/>
        </w:rPr>
        <w:t>betreibt</w:t>
      </w:r>
      <w:r w:rsidR="008916C0" w:rsidRPr="005B235E">
        <w:rPr>
          <w:rFonts w:ascii="Arial" w:hAnsi="Arial" w:cs="Arial"/>
          <w:color w:val="313434"/>
          <w:sz w:val="20"/>
          <w:szCs w:val="20"/>
        </w:rPr>
        <w:t xml:space="preserve"> Forschung im Bereich der Lebenswissenschaften. In Zusammenarbeit mit anderen renommierten wissenschaftlichen Institutionen werden grundlegende Erkenntnisse über toxische Wirkungsweisen von Umweltkontaminanten (z.B. PAK) erlangt.</w:t>
      </w:r>
      <w:r w:rsidR="008916C0">
        <w:rPr>
          <w:rFonts w:ascii="Arial" w:hAnsi="Arial" w:cs="Arial"/>
          <w:color w:val="313434"/>
          <w:sz w:val="20"/>
          <w:szCs w:val="20"/>
        </w:rPr>
        <w:t xml:space="preserve"> Bildquelle: BIU</w:t>
      </w:r>
      <w:r w:rsidR="008916C0" w:rsidRPr="005B235E">
        <w:rPr>
          <w:rFonts w:ascii="Arial" w:hAnsi="Arial" w:cs="Arial"/>
          <w:color w:val="313434"/>
          <w:sz w:val="20"/>
          <w:szCs w:val="20"/>
          <w:vertAlign w:val="superscript"/>
        </w:rPr>
        <w:t>©</w:t>
      </w:r>
      <w:r w:rsidR="008916C0">
        <w:rPr>
          <w:rFonts w:ascii="Arial" w:hAnsi="Arial" w:cs="Arial"/>
          <w:color w:val="313434"/>
          <w:sz w:val="20"/>
          <w:szCs w:val="20"/>
        </w:rPr>
        <w:t>.</w:t>
      </w:r>
    </w:p>
    <w:p w14:paraId="475C9363" w14:textId="39D10C52" w:rsidR="00E26C74" w:rsidRDefault="00E26C74" w:rsidP="00E26C74">
      <w:pPr>
        <w:spacing w:before="87"/>
        <w:rPr>
          <w:rFonts w:ascii="Arial" w:hAnsi="Arial" w:cs="Arial"/>
          <w:color w:val="313434"/>
          <w:sz w:val="20"/>
          <w:szCs w:val="20"/>
        </w:rPr>
      </w:pPr>
    </w:p>
    <w:p w14:paraId="458F2138" w14:textId="77777777" w:rsidR="00E26C74" w:rsidRDefault="00E26C74" w:rsidP="00E26C74">
      <w:pPr>
        <w:spacing w:before="87" w:after="120"/>
        <w:rPr>
          <w:rFonts w:ascii="Droid Serif" w:hAnsi="Droid Serif" w:cs="Droid Serif"/>
          <w:color w:val="313434"/>
        </w:rPr>
      </w:pPr>
      <w:r>
        <w:rPr>
          <w:noProof/>
          <w:color w:val="313434"/>
          <w:lang w:eastAsia="de-DE"/>
        </w:rPr>
        <w:lastRenderedPageBreak/>
        <w:drawing>
          <wp:inline distT="0" distB="0" distL="0" distR="0" wp14:anchorId="2C01FF19" wp14:editId="1CD610FC">
            <wp:extent cx="4112663" cy="2200275"/>
            <wp:effectExtent l="19050" t="19050" r="21590"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117852" cy="2203051"/>
                    </a:xfrm>
                    <a:prstGeom prst="rect">
                      <a:avLst/>
                    </a:prstGeom>
                    <a:noFill/>
                    <a:ln w="9525" cmpd="sng">
                      <a:solidFill>
                        <a:srgbClr val="000000"/>
                      </a:solidFill>
                      <a:miter lim="800000"/>
                      <a:headEnd/>
                      <a:tailEnd/>
                    </a:ln>
                    <a:effectLst/>
                  </pic:spPr>
                </pic:pic>
              </a:graphicData>
            </a:graphic>
          </wp:inline>
        </w:drawing>
      </w:r>
    </w:p>
    <w:p w14:paraId="1EFA3C89" w14:textId="61ABA659" w:rsidR="00E26C74" w:rsidRPr="000F68DD" w:rsidRDefault="00E26C74" w:rsidP="00E26C74">
      <w:pPr>
        <w:spacing w:before="87"/>
        <w:rPr>
          <w:rFonts w:ascii="Arial" w:hAnsi="Arial" w:cs="Arial"/>
          <w:color w:val="313434"/>
          <w:sz w:val="20"/>
          <w:szCs w:val="20"/>
        </w:rPr>
      </w:pPr>
      <w:r>
        <w:rPr>
          <w:rFonts w:ascii="Arial" w:hAnsi="Arial" w:cs="Arial"/>
          <w:color w:val="313434"/>
          <w:sz w:val="20"/>
          <w:szCs w:val="20"/>
          <w:u w:val="single"/>
        </w:rPr>
        <w:t>Abbildung 2</w:t>
      </w:r>
      <w:r>
        <w:rPr>
          <w:rFonts w:ascii="Arial" w:hAnsi="Arial" w:cs="Arial"/>
          <w:color w:val="313434"/>
          <w:sz w:val="20"/>
          <w:szCs w:val="20"/>
        </w:rPr>
        <w:t xml:space="preserve">: </w:t>
      </w:r>
      <w:r w:rsidR="008916C0">
        <w:rPr>
          <w:rFonts w:ascii="Arial" w:hAnsi="Arial" w:cs="Arial"/>
          <w:color w:val="313434"/>
          <w:sz w:val="20"/>
          <w:szCs w:val="20"/>
        </w:rPr>
        <w:t>Das BIU bietet</w:t>
      </w:r>
      <w:r w:rsidR="008916C0" w:rsidRPr="005B235E">
        <w:rPr>
          <w:rFonts w:ascii="Arial" w:hAnsi="Arial" w:cs="Arial"/>
          <w:color w:val="313434"/>
          <w:sz w:val="20"/>
          <w:szCs w:val="20"/>
        </w:rPr>
        <w:t xml:space="preserve"> Unternehmen als Auftragsanalyse die Bestimmung von PAH-Gehalten in ihren </w:t>
      </w:r>
      <w:r w:rsidR="008916C0">
        <w:rPr>
          <w:rFonts w:ascii="Arial" w:hAnsi="Arial" w:cs="Arial"/>
          <w:color w:val="313434"/>
          <w:sz w:val="20"/>
          <w:szCs w:val="20"/>
        </w:rPr>
        <w:t xml:space="preserve">Rohstoffen und </w:t>
      </w:r>
      <w:r w:rsidR="008916C0" w:rsidRPr="005B235E">
        <w:rPr>
          <w:rFonts w:ascii="Arial" w:hAnsi="Arial" w:cs="Arial"/>
          <w:color w:val="313434"/>
          <w:sz w:val="20"/>
          <w:szCs w:val="20"/>
        </w:rPr>
        <w:t xml:space="preserve">Produkten gemäß </w:t>
      </w:r>
      <w:r w:rsidR="008916C0">
        <w:rPr>
          <w:rFonts w:ascii="Arial" w:hAnsi="Arial" w:cs="Arial"/>
          <w:color w:val="313434"/>
          <w:sz w:val="20"/>
          <w:szCs w:val="20"/>
        </w:rPr>
        <w:t>den gesetzlichen Regulierungen</w:t>
      </w:r>
      <w:r w:rsidR="008916C0" w:rsidRPr="005B235E">
        <w:rPr>
          <w:rFonts w:ascii="Arial" w:hAnsi="Arial" w:cs="Arial"/>
          <w:color w:val="313434"/>
          <w:sz w:val="20"/>
          <w:szCs w:val="20"/>
        </w:rPr>
        <w:t xml:space="preserve"> und selbst auferlegter Höchstmengen an.</w:t>
      </w:r>
      <w:r w:rsidR="008916C0">
        <w:rPr>
          <w:rFonts w:ascii="Arial" w:hAnsi="Arial" w:cs="Arial"/>
          <w:color w:val="313434"/>
          <w:sz w:val="20"/>
          <w:szCs w:val="20"/>
        </w:rPr>
        <w:t xml:space="preserve"> Bildquelle: BIU</w:t>
      </w:r>
      <w:r w:rsidR="008916C0" w:rsidRPr="005B235E">
        <w:rPr>
          <w:rFonts w:ascii="Arial" w:hAnsi="Arial" w:cs="Arial"/>
          <w:color w:val="313434"/>
          <w:sz w:val="20"/>
          <w:szCs w:val="20"/>
          <w:vertAlign w:val="superscript"/>
        </w:rPr>
        <w:t>©</w:t>
      </w:r>
      <w:r w:rsidR="008916C0">
        <w:rPr>
          <w:rFonts w:ascii="Arial" w:hAnsi="Arial" w:cs="Arial"/>
          <w:color w:val="313434"/>
          <w:sz w:val="20"/>
          <w:szCs w:val="20"/>
        </w:rPr>
        <w:t>.</w:t>
      </w:r>
    </w:p>
    <w:p w14:paraId="00F1096C" w14:textId="77777777" w:rsidR="00E26C74" w:rsidRPr="000F7FDC" w:rsidRDefault="00E26C74" w:rsidP="00E26C74">
      <w:pPr>
        <w:spacing w:line="360" w:lineRule="auto"/>
        <w:jc w:val="both"/>
        <w:rPr>
          <w:rFonts w:ascii="Arial" w:hAnsi="Arial" w:cs="Arial"/>
          <w:sz w:val="21"/>
          <w:szCs w:val="21"/>
          <w:lang w:eastAsia="de-DE"/>
        </w:rPr>
      </w:pPr>
    </w:p>
    <w:p w14:paraId="3A0329CF" w14:textId="77777777" w:rsidR="00E26C74" w:rsidRPr="003D6252" w:rsidRDefault="00E26C74" w:rsidP="00E26C74">
      <w:pPr>
        <w:rPr>
          <w:rFonts w:ascii="Arial" w:hAnsi="Arial" w:cs="Arial"/>
          <w:b/>
        </w:rPr>
      </w:pPr>
      <w:r w:rsidRPr="003D6252">
        <w:rPr>
          <w:rFonts w:ascii="Arial" w:hAnsi="Arial" w:cs="Arial"/>
          <w:b/>
        </w:rPr>
        <w:t>Pressekontakt:</w:t>
      </w:r>
    </w:p>
    <w:p w14:paraId="2667BF2C" w14:textId="77777777" w:rsidR="00E26C74" w:rsidRPr="00963FDC" w:rsidRDefault="00E26C74" w:rsidP="00E26C74">
      <w:pPr>
        <w:rPr>
          <w:rFonts w:ascii="Arial" w:hAnsi="Arial" w:cs="Arial"/>
          <w:sz w:val="21"/>
          <w:szCs w:val="21"/>
        </w:rPr>
      </w:pPr>
      <w:r w:rsidRPr="00963FDC">
        <w:rPr>
          <w:rFonts w:ascii="Arial" w:hAnsi="Arial" w:cs="Arial"/>
          <w:sz w:val="21"/>
          <w:szCs w:val="21"/>
        </w:rPr>
        <w:t>AZuR-Netzwerk</w:t>
      </w:r>
    </w:p>
    <w:p w14:paraId="751DB92C" w14:textId="77777777" w:rsidR="00E26C74" w:rsidRPr="00963FDC" w:rsidRDefault="00E26C74" w:rsidP="00E26C74">
      <w:pPr>
        <w:rPr>
          <w:rFonts w:ascii="Arial" w:hAnsi="Arial" w:cs="Arial"/>
          <w:sz w:val="21"/>
          <w:szCs w:val="21"/>
        </w:rPr>
      </w:pPr>
      <w:r w:rsidRPr="00963FDC">
        <w:rPr>
          <w:rFonts w:ascii="Arial" w:hAnsi="Arial" w:cs="Arial"/>
          <w:sz w:val="21"/>
          <w:szCs w:val="21"/>
        </w:rPr>
        <w:t>CGW GmbH</w:t>
      </w:r>
      <w:r w:rsidRPr="00963FDC">
        <w:rPr>
          <w:rFonts w:ascii="Arial" w:hAnsi="Arial" w:cs="Arial"/>
          <w:sz w:val="21"/>
          <w:szCs w:val="21"/>
        </w:rPr>
        <w:br/>
        <w:t>Christina Guth</w:t>
      </w:r>
    </w:p>
    <w:p w14:paraId="1055C40C" w14:textId="77777777" w:rsidR="00E26C74" w:rsidRPr="00963FDC" w:rsidRDefault="00E26C74" w:rsidP="00E26C74">
      <w:pPr>
        <w:rPr>
          <w:rFonts w:ascii="Arial" w:hAnsi="Arial" w:cs="Arial"/>
          <w:sz w:val="21"/>
          <w:szCs w:val="21"/>
        </w:rPr>
      </w:pPr>
      <w:hyperlink r:id="rId11" w:history="1">
        <w:r w:rsidRPr="00963FDC">
          <w:rPr>
            <w:rStyle w:val="Hyperlink"/>
            <w:rFonts w:ascii="Arial" w:hAnsi="Arial" w:cs="Arial"/>
            <w:sz w:val="21"/>
            <w:szCs w:val="21"/>
          </w:rPr>
          <w:t>c.guth@c-g-w.net</w:t>
        </w:r>
      </w:hyperlink>
    </w:p>
    <w:p w14:paraId="454ECBF6" w14:textId="77777777" w:rsidR="00E26C74" w:rsidRPr="00963FDC" w:rsidRDefault="00E26C74" w:rsidP="00E26C74">
      <w:pPr>
        <w:rPr>
          <w:rFonts w:ascii="Arial" w:hAnsi="Arial" w:cs="Arial"/>
          <w:sz w:val="21"/>
          <w:szCs w:val="21"/>
        </w:rPr>
      </w:pPr>
      <w:r w:rsidRPr="00963FDC">
        <w:rPr>
          <w:rFonts w:ascii="Arial" w:hAnsi="Arial" w:cs="Arial"/>
          <w:sz w:val="21"/>
          <w:szCs w:val="21"/>
        </w:rPr>
        <w:t>Tel: 02154-88852-11</w:t>
      </w:r>
      <w:r w:rsidRPr="00963FDC">
        <w:rPr>
          <w:rFonts w:ascii="Arial" w:hAnsi="Arial" w:cs="Arial"/>
          <w:sz w:val="21"/>
          <w:szCs w:val="21"/>
        </w:rPr>
        <w:br/>
        <w:t>Fax: 02154-88852-25</w:t>
      </w:r>
    </w:p>
    <w:p w14:paraId="7AF380C5" w14:textId="77777777" w:rsidR="00E26C74" w:rsidRPr="001B6F0D" w:rsidRDefault="00E26C74" w:rsidP="00E26C74">
      <w:pPr>
        <w:rPr>
          <w:rFonts w:ascii="Arial" w:hAnsi="Arial" w:cs="Arial"/>
          <w:sz w:val="21"/>
          <w:szCs w:val="21"/>
        </w:rPr>
      </w:pPr>
      <w:r w:rsidRPr="00963FDC">
        <w:rPr>
          <w:rFonts w:ascii="Arial" w:hAnsi="Arial" w:cs="Arial"/>
          <w:sz w:val="21"/>
          <w:szCs w:val="21"/>
        </w:rPr>
        <w:t>Karl-Arnold-Straße 8</w:t>
      </w:r>
      <w:r w:rsidRPr="00963FDC">
        <w:rPr>
          <w:rFonts w:ascii="Arial" w:hAnsi="Arial" w:cs="Arial"/>
          <w:sz w:val="21"/>
          <w:szCs w:val="21"/>
        </w:rPr>
        <w:br/>
        <w:t>47877 Willich</w:t>
      </w:r>
      <w:r w:rsidRPr="00963FDC">
        <w:rPr>
          <w:rFonts w:ascii="Arial" w:hAnsi="Arial" w:cs="Arial"/>
          <w:sz w:val="21"/>
          <w:szCs w:val="21"/>
        </w:rPr>
        <w:br/>
      </w:r>
      <w:hyperlink r:id="rId12" w:history="1">
        <w:r w:rsidRPr="00963FDC">
          <w:rPr>
            <w:rStyle w:val="Hyperlink"/>
            <w:rFonts w:ascii="Arial" w:hAnsi="Arial" w:cs="Arial"/>
            <w:sz w:val="21"/>
            <w:szCs w:val="21"/>
          </w:rPr>
          <w:t>www.c-g-w.net</w:t>
        </w:r>
      </w:hyperlink>
    </w:p>
    <w:p w14:paraId="1D90BE81" w14:textId="77777777" w:rsidR="00E26C74" w:rsidRDefault="00E26C74" w:rsidP="00EE0A5C">
      <w:pPr>
        <w:spacing w:after="240" w:line="271" w:lineRule="auto"/>
        <w:rPr>
          <w:rFonts w:ascii="Arial" w:hAnsi="Arial" w:cs="Arial"/>
          <w:bCs/>
          <w:color w:val="000000"/>
        </w:rPr>
      </w:pPr>
    </w:p>
    <w:sectPr w:rsidR="00E26C74" w:rsidSect="00125DF3">
      <w:headerReference w:type="default" r:id="rId13"/>
      <w:footerReference w:type="default" r:id="rId14"/>
      <w:headerReference w:type="first" r:id="rId15"/>
      <w:pgSz w:w="11906" w:h="16838"/>
      <w:pgMar w:top="4111" w:right="127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24F68" w14:textId="77777777" w:rsidR="00E10462" w:rsidRDefault="00E10462" w:rsidP="00D314B4">
      <w:pPr>
        <w:spacing w:after="0" w:line="240" w:lineRule="auto"/>
      </w:pPr>
      <w:r>
        <w:separator/>
      </w:r>
    </w:p>
  </w:endnote>
  <w:endnote w:type="continuationSeparator" w:id="0">
    <w:p w14:paraId="4A06B70A" w14:textId="77777777" w:rsidR="00E10462" w:rsidRDefault="00E10462" w:rsidP="00D3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roid Serif">
    <w:altName w:val="Cambria"/>
    <w:charset w:val="00"/>
    <w:family w:val="roman"/>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291551"/>
      <w:docPartObj>
        <w:docPartGallery w:val="Page Numbers (Bottom of Page)"/>
        <w:docPartUnique/>
      </w:docPartObj>
    </w:sdtPr>
    <w:sdtEndPr/>
    <w:sdtContent>
      <w:p w14:paraId="2900B22E" w14:textId="6019362E" w:rsidR="00ED2858" w:rsidRDefault="00ED2858">
        <w:pPr>
          <w:pStyle w:val="Fuzeile"/>
          <w:jc w:val="center"/>
        </w:pPr>
        <w:r>
          <w:fldChar w:fldCharType="begin"/>
        </w:r>
        <w:r>
          <w:instrText>PAGE   \* MERGEFORMAT</w:instrText>
        </w:r>
        <w:r>
          <w:fldChar w:fldCharType="separate"/>
        </w:r>
        <w:r>
          <w:t>2</w:t>
        </w:r>
        <w:r>
          <w:fldChar w:fldCharType="end"/>
        </w:r>
      </w:p>
    </w:sdtContent>
  </w:sdt>
  <w:p w14:paraId="3D8498BA" w14:textId="32E2270B" w:rsidR="00D753C3" w:rsidRDefault="00D753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F3391" w14:textId="77777777" w:rsidR="00E10462" w:rsidRDefault="00E10462" w:rsidP="00D314B4">
      <w:pPr>
        <w:spacing w:after="0" w:line="240" w:lineRule="auto"/>
      </w:pPr>
      <w:r>
        <w:separator/>
      </w:r>
    </w:p>
  </w:footnote>
  <w:footnote w:type="continuationSeparator" w:id="0">
    <w:p w14:paraId="376D8F13" w14:textId="77777777" w:rsidR="00E10462" w:rsidRDefault="00E10462" w:rsidP="00D31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B6C2" w14:textId="555DE40C" w:rsidR="00D314B4" w:rsidRPr="00C67C6C" w:rsidRDefault="00D753C3" w:rsidP="001043BD">
    <w:pPr>
      <w:pStyle w:val="Kopfzeile"/>
      <w:rPr>
        <w:rFonts w:ascii="Arial" w:hAnsi="Arial" w:cs="Arial"/>
        <w:b/>
        <w:bCs/>
        <w:sz w:val="24"/>
        <w:szCs w:val="24"/>
      </w:rPr>
    </w:pPr>
    <w:r w:rsidRPr="00C67C6C">
      <w:rPr>
        <w:rFonts w:ascii="Arial" w:hAnsi="Arial" w:cs="Arial"/>
        <w:b/>
        <w:bCs/>
        <w:noProof/>
        <w:sz w:val="24"/>
        <w:szCs w:val="24"/>
      </w:rPr>
      <w:drawing>
        <wp:anchor distT="0" distB="0" distL="114300" distR="114300" simplePos="0" relativeHeight="251659264" behindDoc="0" locked="0" layoutInCell="1" allowOverlap="1" wp14:anchorId="25CC378F" wp14:editId="51222FD2">
          <wp:simplePos x="0" y="0"/>
          <wp:positionH relativeFrom="margin">
            <wp:posOffset>5332095</wp:posOffset>
          </wp:positionH>
          <wp:positionV relativeFrom="margin">
            <wp:posOffset>-2229485</wp:posOffset>
          </wp:positionV>
          <wp:extent cx="1000125" cy="1020445"/>
          <wp:effectExtent l="0" t="0" r="9525" b="825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1">
                    <a:extLst>
                      <a:ext uri="{28A0092B-C50C-407E-A947-70E740481C1C}">
                        <a14:useLocalDpi xmlns:a14="http://schemas.microsoft.com/office/drawing/2010/main" val="0"/>
                      </a:ext>
                    </a:extLst>
                  </a:blip>
                  <a:stretch>
                    <a:fillRect/>
                  </a:stretch>
                </pic:blipFill>
                <pic:spPr>
                  <a:xfrm>
                    <a:off x="0" y="0"/>
                    <a:ext cx="1000125" cy="1020445"/>
                  </a:xfrm>
                  <a:prstGeom prst="rect">
                    <a:avLst/>
                  </a:prstGeom>
                </pic:spPr>
              </pic:pic>
            </a:graphicData>
          </a:graphic>
          <wp14:sizeRelH relativeFrom="margin">
            <wp14:pctWidth>0</wp14:pctWidth>
          </wp14:sizeRelH>
          <wp14:sizeRelV relativeFrom="margin">
            <wp14:pctHeight>0</wp14:pctHeight>
          </wp14:sizeRelV>
        </wp:anchor>
      </w:drawing>
    </w:r>
    <w:r w:rsidR="00C67C6C" w:rsidRPr="00C67C6C">
      <w:rPr>
        <w:rFonts w:ascii="Arial" w:hAnsi="Arial" w:cs="Arial"/>
        <w:b/>
        <w:bCs/>
        <w:sz w:val="24"/>
        <w:szCs w:val="24"/>
      </w:rPr>
      <w:t>Pressemitteilung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C7C09" w14:textId="77777777" w:rsidR="00217641" w:rsidRPr="00217641" w:rsidRDefault="00217641" w:rsidP="00217641">
    <w:pPr>
      <w:pStyle w:val="Kopfzeile"/>
      <w:rPr>
        <w:rFonts w:ascii="Arial" w:hAnsi="Arial" w:cs="Arial"/>
        <w:b/>
        <w:u w:val="single"/>
      </w:rPr>
    </w:pPr>
    <w:r>
      <w:rPr>
        <w:noProof/>
        <w:lang w:eastAsia="de-DE"/>
      </w:rPr>
      <w:drawing>
        <wp:anchor distT="0" distB="0" distL="114300" distR="114300" simplePos="0" relativeHeight="251658240" behindDoc="1" locked="0" layoutInCell="1" allowOverlap="1" wp14:anchorId="44AE9C8A" wp14:editId="79B83039">
          <wp:simplePos x="0" y="0"/>
          <wp:positionH relativeFrom="margin">
            <wp:posOffset>-511258</wp:posOffset>
          </wp:positionH>
          <wp:positionV relativeFrom="margin">
            <wp:posOffset>-2049532</wp:posOffset>
          </wp:positionV>
          <wp:extent cx="6765290" cy="1010475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ZARE_zweite Seite_A4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5290" cy="10104755"/>
                  </a:xfrm>
                  <a:prstGeom prst="rect">
                    <a:avLst/>
                  </a:prstGeom>
                </pic:spPr>
              </pic:pic>
            </a:graphicData>
          </a:graphic>
          <wp14:sizeRelH relativeFrom="margin">
            <wp14:pctWidth>0</wp14:pctWidth>
          </wp14:sizeRelH>
          <wp14:sizeRelV relativeFrom="margin">
            <wp14:pctHeight>0</wp14:pctHeight>
          </wp14:sizeRelV>
        </wp:anchor>
      </w:drawing>
    </w:r>
    <w:r>
      <w:br/>
    </w:r>
    <w:r>
      <w:br/>
    </w:r>
    <w:r>
      <w:br/>
    </w:r>
    <w:r>
      <w:br/>
    </w:r>
    <w:r>
      <w:br/>
    </w:r>
    <w:r>
      <w:br/>
    </w:r>
    <w:r w:rsidRPr="00217641">
      <w:rPr>
        <w:rFonts w:ascii="Arial" w:hAnsi="Arial" w:cs="Arial"/>
        <w:b/>
        <w:u w:val="single"/>
      </w:rPr>
      <w:t>Pressebericht: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6B55"/>
    <w:multiLevelType w:val="hybridMultilevel"/>
    <w:tmpl w:val="D86077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8203686"/>
    <w:multiLevelType w:val="hybridMultilevel"/>
    <w:tmpl w:val="D06A1F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519195844">
    <w:abstractNumId w:val="0"/>
  </w:num>
  <w:num w:numId="2" w16cid:durableId="508443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01F"/>
    <w:rsid w:val="0000357D"/>
    <w:rsid w:val="00003FDF"/>
    <w:rsid w:val="00014C90"/>
    <w:rsid w:val="0001590F"/>
    <w:rsid w:val="000243D5"/>
    <w:rsid w:val="00036B11"/>
    <w:rsid w:val="0003779B"/>
    <w:rsid w:val="000516CA"/>
    <w:rsid w:val="00062BC9"/>
    <w:rsid w:val="0006390B"/>
    <w:rsid w:val="00072021"/>
    <w:rsid w:val="00074ABD"/>
    <w:rsid w:val="00075F1F"/>
    <w:rsid w:val="00090988"/>
    <w:rsid w:val="000A1A8F"/>
    <w:rsid w:val="000A2E07"/>
    <w:rsid w:val="000B0AB7"/>
    <w:rsid w:val="000B491C"/>
    <w:rsid w:val="000B6D2A"/>
    <w:rsid w:val="000C006B"/>
    <w:rsid w:val="000C5BC9"/>
    <w:rsid w:val="000D124F"/>
    <w:rsid w:val="000D4A1B"/>
    <w:rsid w:val="000D5C3A"/>
    <w:rsid w:val="000E37ED"/>
    <w:rsid w:val="000E3A12"/>
    <w:rsid w:val="000E46DA"/>
    <w:rsid w:val="000F02A0"/>
    <w:rsid w:val="000F2CF0"/>
    <w:rsid w:val="000F3008"/>
    <w:rsid w:val="000F3B7E"/>
    <w:rsid w:val="000F4CB5"/>
    <w:rsid w:val="000F65B1"/>
    <w:rsid w:val="000F7A9C"/>
    <w:rsid w:val="000F7FDC"/>
    <w:rsid w:val="0010198D"/>
    <w:rsid w:val="001043BD"/>
    <w:rsid w:val="00113560"/>
    <w:rsid w:val="001155BF"/>
    <w:rsid w:val="00115B20"/>
    <w:rsid w:val="00115FFF"/>
    <w:rsid w:val="00125DF3"/>
    <w:rsid w:val="00136668"/>
    <w:rsid w:val="0013675E"/>
    <w:rsid w:val="00136ACA"/>
    <w:rsid w:val="00145950"/>
    <w:rsid w:val="001461AB"/>
    <w:rsid w:val="00146CAF"/>
    <w:rsid w:val="00146FDE"/>
    <w:rsid w:val="0015151F"/>
    <w:rsid w:val="0015657D"/>
    <w:rsid w:val="00164B70"/>
    <w:rsid w:val="00165933"/>
    <w:rsid w:val="00165A94"/>
    <w:rsid w:val="00165DEA"/>
    <w:rsid w:val="00172406"/>
    <w:rsid w:val="001742ED"/>
    <w:rsid w:val="00193A8B"/>
    <w:rsid w:val="00193EDD"/>
    <w:rsid w:val="001C088F"/>
    <w:rsid w:val="001D0274"/>
    <w:rsid w:val="001E0B84"/>
    <w:rsid w:val="001F2B1E"/>
    <w:rsid w:val="002125B5"/>
    <w:rsid w:val="00213717"/>
    <w:rsid w:val="00215FB0"/>
    <w:rsid w:val="00217641"/>
    <w:rsid w:val="00240B11"/>
    <w:rsid w:val="00244CB7"/>
    <w:rsid w:val="002513AD"/>
    <w:rsid w:val="00272446"/>
    <w:rsid w:val="00281331"/>
    <w:rsid w:val="0028637B"/>
    <w:rsid w:val="00293D4C"/>
    <w:rsid w:val="00293F3E"/>
    <w:rsid w:val="00294968"/>
    <w:rsid w:val="00296057"/>
    <w:rsid w:val="002A07B0"/>
    <w:rsid w:val="002A2ACF"/>
    <w:rsid w:val="002A32A3"/>
    <w:rsid w:val="002A5A18"/>
    <w:rsid w:val="002A7BBC"/>
    <w:rsid w:val="002B221D"/>
    <w:rsid w:val="002B336C"/>
    <w:rsid w:val="002B50B8"/>
    <w:rsid w:val="002C460A"/>
    <w:rsid w:val="002C5C7C"/>
    <w:rsid w:val="002D2FB1"/>
    <w:rsid w:val="002E3B0C"/>
    <w:rsid w:val="002E5807"/>
    <w:rsid w:val="002E792D"/>
    <w:rsid w:val="002E7CAC"/>
    <w:rsid w:val="002F6236"/>
    <w:rsid w:val="003041BD"/>
    <w:rsid w:val="00305A93"/>
    <w:rsid w:val="00315562"/>
    <w:rsid w:val="00320772"/>
    <w:rsid w:val="00320AB7"/>
    <w:rsid w:val="003246F5"/>
    <w:rsid w:val="00324C64"/>
    <w:rsid w:val="0033089D"/>
    <w:rsid w:val="003308D0"/>
    <w:rsid w:val="003321CD"/>
    <w:rsid w:val="00340D6A"/>
    <w:rsid w:val="00342350"/>
    <w:rsid w:val="0034340E"/>
    <w:rsid w:val="003444DF"/>
    <w:rsid w:val="00355516"/>
    <w:rsid w:val="003706F9"/>
    <w:rsid w:val="00370B1D"/>
    <w:rsid w:val="00374922"/>
    <w:rsid w:val="0037685E"/>
    <w:rsid w:val="00376999"/>
    <w:rsid w:val="00384C16"/>
    <w:rsid w:val="00385666"/>
    <w:rsid w:val="00394BE4"/>
    <w:rsid w:val="00395CF0"/>
    <w:rsid w:val="003A35E3"/>
    <w:rsid w:val="003A7190"/>
    <w:rsid w:val="003A7F88"/>
    <w:rsid w:val="003B2801"/>
    <w:rsid w:val="003B2C54"/>
    <w:rsid w:val="003B2F1B"/>
    <w:rsid w:val="003B2FDC"/>
    <w:rsid w:val="003D2956"/>
    <w:rsid w:val="00401EFD"/>
    <w:rsid w:val="00402732"/>
    <w:rsid w:val="00404C77"/>
    <w:rsid w:val="00407223"/>
    <w:rsid w:val="0041714E"/>
    <w:rsid w:val="0042548F"/>
    <w:rsid w:val="00431731"/>
    <w:rsid w:val="00432178"/>
    <w:rsid w:val="00435430"/>
    <w:rsid w:val="0044706E"/>
    <w:rsid w:val="00450AB7"/>
    <w:rsid w:val="004602CA"/>
    <w:rsid w:val="00465553"/>
    <w:rsid w:val="0047164F"/>
    <w:rsid w:val="00473FEF"/>
    <w:rsid w:val="00474AE4"/>
    <w:rsid w:val="00477BA3"/>
    <w:rsid w:val="0048635E"/>
    <w:rsid w:val="0049325D"/>
    <w:rsid w:val="0049435D"/>
    <w:rsid w:val="00495939"/>
    <w:rsid w:val="004963D8"/>
    <w:rsid w:val="0049710F"/>
    <w:rsid w:val="004979B3"/>
    <w:rsid w:val="004A0C2A"/>
    <w:rsid w:val="004A0D7C"/>
    <w:rsid w:val="004A6585"/>
    <w:rsid w:val="004A7034"/>
    <w:rsid w:val="004B0EFB"/>
    <w:rsid w:val="004C3951"/>
    <w:rsid w:val="004C5067"/>
    <w:rsid w:val="004C594A"/>
    <w:rsid w:val="004F26D7"/>
    <w:rsid w:val="00504E40"/>
    <w:rsid w:val="00514624"/>
    <w:rsid w:val="005214EE"/>
    <w:rsid w:val="00521D20"/>
    <w:rsid w:val="0052528D"/>
    <w:rsid w:val="00531B1E"/>
    <w:rsid w:val="005354C1"/>
    <w:rsid w:val="00541396"/>
    <w:rsid w:val="0054239B"/>
    <w:rsid w:val="00550EAC"/>
    <w:rsid w:val="005528B7"/>
    <w:rsid w:val="00563954"/>
    <w:rsid w:val="00571533"/>
    <w:rsid w:val="005743B9"/>
    <w:rsid w:val="0058045E"/>
    <w:rsid w:val="0058061E"/>
    <w:rsid w:val="00583548"/>
    <w:rsid w:val="005868ED"/>
    <w:rsid w:val="00586E6A"/>
    <w:rsid w:val="00593823"/>
    <w:rsid w:val="0059682D"/>
    <w:rsid w:val="00597E07"/>
    <w:rsid w:val="005A2E66"/>
    <w:rsid w:val="005A4091"/>
    <w:rsid w:val="005A6600"/>
    <w:rsid w:val="005B0422"/>
    <w:rsid w:val="005B262D"/>
    <w:rsid w:val="005B50EB"/>
    <w:rsid w:val="005C2F91"/>
    <w:rsid w:val="005C5F11"/>
    <w:rsid w:val="005D193F"/>
    <w:rsid w:val="005D4497"/>
    <w:rsid w:val="005D6DA6"/>
    <w:rsid w:val="005E26A2"/>
    <w:rsid w:val="005E5431"/>
    <w:rsid w:val="005F0897"/>
    <w:rsid w:val="005F46A0"/>
    <w:rsid w:val="00602EE9"/>
    <w:rsid w:val="00610EC3"/>
    <w:rsid w:val="00611711"/>
    <w:rsid w:val="00613C7A"/>
    <w:rsid w:val="00623141"/>
    <w:rsid w:val="00623EC8"/>
    <w:rsid w:val="00624D8A"/>
    <w:rsid w:val="006356E9"/>
    <w:rsid w:val="00653D01"/>
    <w:rsid w:val="00654B2B"/>
    <w:rsid w:val="00655C2A"/>
    <w:rsid w:val="006608DB"/>
    <w:rsid w:val="00660B55"/>
    <w:rsid w:val="006659FE"/>
    <w:rsid w:val="00667319"/>
    <w:rsid w:val="0067414C"/>
    <w:rsid w:val="006842C2"/>
    <w:rsid w:val="00692288"/>
    <w:rsid w:val="00695A05"/>
    <w:rsid w:val="006A1024"/>
    <w:rsid w:val="006A4DC8"/>
    <w:rsid w:val="006A76B5"/>
    <w:rsid w:val="006B3739"/>
    <w:rsid w:val="006D3237"/>
    <w:rsid w:val="006D5A0C"/>
    <w:rsid w:val="006E77F1"/>
    <w:rsid w:val="006F3FCD"/>
    <w:rsid w:val="006F7CF9"/>
    <w:rsid w:val="0070006E"/>
    <w:rsid w:val="00705AFB"/>
    <w:rsid w:val="007170C6"/>
    <w:rsid w:val="00717950"/>
    <w:rsid w:val="007243DC"/>
    <w:rsid w:val="007300FA"/>
    <w:rsid w:val="00730296"/>
    <w:rsid w:val="007315C9"/>
    <w:rsid w:val="00734985"/>
    <w:rsid w:val="00743513"/>
    <w:rsid w:val="007453EA"/>
    <w:rsid w:val="00747A79"/>
    <w:rsid w:val="00760023"/>
    <w:rsid w:val="00762CAB"/>
    <w:rsid w:val="007644A9"/>
    <w:rsid w:val="00771DDB"/>
    <w:rsid w:val="007764D1"/>
    <w:rsid w:val="00780729"/>
    <w:rsid w:val="0078103F"/>
    <w:rsid w:val="007819C6"/>
    <w:rsid w:val="007854BD"/>
    <w:rsid w:val="007931A3"/>
    <w:rsid w:val="00794346"/>
    <w:rsid w:val="0079588F"/>
    <w:rsid w:val="007A39B9"/>
    <w:rsid w:val="007A58ED"/>
    <w:rsid w:val="007B3F23"/>
    <w:rsid w:val="007E219B"/>
    <w:rsid w:val="007F0DDD"/>
    <w:rsid w:val="007F1A97"/>
    <w:rsid w:val="008212F6"/>
    <w:rsid w:val="008520FA"/>
    <w:rsid w:val="00871620"/>
    <w:rsid w:val="0087358D"/>
    <w:rsid w:val="0088006B"/>
    <w:rsid w:val="00881006"/>
    <w:rsid w:val="00890D44"/>
    <w:rsid w:val="008916C0"/>
    <w:rsid w:val="00892B31"/>
    <w:rsid w:val="008A170F"/>
    <w:rsid w:val="008A46BF"/>
    <w:rsid w:val="008A6C16"/>
    <w:rsid w:val="008B3B55"/>
    <w:rsid w:val="008C3A8A"/>
    <w:rsid w:val="008C5049"/>
    <w:rsid w:val="008C67D5"/>
    <w:rsid w:val="008C6C54"/>
    <w:rsid w:val="008D09EF"/>
    <w:rsid w:val="008D3518"/>
    <w:rsid w:val="008D745B"/>
    <w:rsid w:val="008E74E4"/>
    <w:rsid w:val="008E7DFF"/>
    <w:rsid w:val="008F102E"/>
    <w:rsid w:val="008F1655"/>
    <w:rsid w:val="008F72E6"/>
    <w:rsid w:val="00920EEC"/>
    <w:rsid w:val="00923F8F"/>
    <w:rsid w:val="0092416A"/>
    <w:rsid w:val="00931F57"/>
    <w:rsid w:val="00942FEE"/>
    <w:rsid w:val="0094686D"/>
    <w:rsid w:val="00951300"/>
    <w:rsid w:val="0095194D"/>
    <w:rsid w:val="00972989"/>
    <w:rsid w:val="00981212"/>
    <w:rsid w:val="009874EB"/>
    <w:rsid w:val="00991378"/>
    <w:rsid w:val="0099769D"/>
    <w:rsid w:val="00997828"/>
    <w:rsid w:val="00997CFA"/>
    <w:rsid w:val="009B0BD9"/>
    <w:rsid w:val="009B17EA"/>
    <w:rsid w:val="009C1D51"/>
    <w:rsid w:val="009C3B0D"/>
    <w:rsid w:val="009C4143"/>
    <w:rsid w:val="009C464D"/>
    <w:rsid w:val="009D16F9"/>
    <w:rsid w:val="009E033C"/>
    <w:rsid w:val="009E0700"/>
    <w:rsid w:val="009E1AF7"/>
    <w:rsid w:val="009E513F"/>
    <w:rsid w:val="009F2F79"/>
    <w:rsid w:val="00A01D93"/>
    <w:rsid w:val="00A050CF"/>
    <w:rsid w:val="00A1443F"/>
    <w:rsid w:val="00A14E7C"/>
    <w:rsid w:val="00A20A41"/>
    <w:rsid w:val="00A25ADF"/>
    <w:rsid w:val="00A36B13"/>
    <w:rsid w:val="00A375EE"/>
    <w:rsid w:val="00A37E65"/>
    <w:rsid w:val="00A42D11"/>
    <w:rsid w:val="00A507F7"/>
    <w:rsid w:val="00A53E4F"/>
    <w:rsid w:val="00A5779A"/>
    <w:rsid w:val="00A57BCD"/>
    <w:rsid w:val="00A653EB"/>
    <w:rsid w:val="00A70154"/>
    <w:rsid w:val="00A73359"/>
    <w:rsid w:val="00A80CEF"/>
    <w:rsid w:val="00A82278"/>
    <w:rsid w:val="00A830BF"/>
    <w:rsid w:val="00A8508A"/>
    <w:rsid w:val="00A872FB"/>
    <w:rsid w:val="00A90E0D"/>
    <w:rsid w:val="00A924D0"/>
    <w:rsid w:val="00A97B5F"/>
    <w:rsid w:val="00AA4CE9"/>
    <w:rsid w:val="00AB02DD"/>
    <w:rsid w:val="00AB4FBC"/>
    <w:rsid w:val="00AB7B30"/>
    <w:rsid w:val="00AC11A9"/>
    <w:rsid w:val="00AC4507"/>
    <w:rsid w:val="00AD4485"/>
    <w:rsid w:val="00AD7C06"/>
    <w:rsid w:val="00B000D2"/>
    <w:rsid w:val="00B00B95"/>
    <w:rsid w:val="00B02124"/>
    <w:rsid w:val="00B0333E"/>
    <w:rsid w:val="00B075A5"/>
    <w:rsid w:val="00B109BA"/>
    <w:rsid w:val="00B17C34"/>
    <w:rsid w:val="00B233A2"/>
    <w:rsid w:val="00B23EF5"/>
    <w:rsid w:val="00B27798"/>
    <w:rsid w:val="00B312A0"/>
    <w:rsid w:val="00B317B2"/>
    <w:rsid w:val="00B3748E"/>
    <w:rsid w:val="00B42274"/>
    <w:rsid w:val="00B45825"/>
    <w:rsid w:val="00B51760"/>
    <w:rsid w:val="00B81037"/>
    <w:rsid w:val="00B95533"/>
    <w:rsid w:val="00B95827"/>
    <w:rsid w:val="00B966DB"/>
    <w:rsid w:val="00B96FC7"/>
    <w:rsid w:val="00B974D9"/>
    <w:rsid w:val="00B97E0E"/>
    <w:rsid w:val="00BA0300"/>
    <w:rsid w:val="00BA2911"/>
    <w:rsid w:val="00BA6411"/>
    <w:rsid w:val="00BA7742"/>
    <w:rsid w:val="00BB77D8"/>
    <w:rsid w:val="00BC27FF"/>
    <w:rsid w:val="00BC6366"/>
    <w:rsid w:val="00BD145C"/>
    <w:rsid w:val="00BE347B"/>
    <w:rsid w:val="00BE467A"/>
    <w:rsid w:val="00BF114C"/>
    <w:rsid w:val="00BF19B2"/>
    <w:rsid w:val="00C0094A"/>
    <w:rsid w:val="00C1102E"/>
    <w:rsid w:val="00C11FCD"/>
    <w:rsid w:val="00C16B37"/>
    <w:rsid w:val="00C17729"/>
    <w:rsid w:val="00C17B6F"/>
    <w:rsid w:val="00C26E59"/>
    <w:rsid w:val="00C27679"/>
    <w:rsid w:val="00C32F6A"/>
    <w:rsid w:val="00C403CC"/>
    <w:rsid w:val="00C504F8"/>
    <w:rsid w:val="00C52A6C"/>
    <w:rsid w:val="00C64BE5"/>
    <w:rsid w:val="00C65FAB"/>
    <w:rsid w:val="00C67C07"/>
    <w:rsid w:val="00C67C6C"/>
    <w:rsid w:val="00C706E1"/>
    <w:rsid w:val="00C92F5D"/>
    <w:rsid w:val="00C93769"/>
    <w:rsid w:val="00C93DEC"/>
    <w:rsid w:val="00CA05E7"/>
    <w:rsid w:val="00CB5B43"/>
    <w:rsid w:val="00CB6C6C"/>
    <w:rsid w:val="00CC1A00"/>
    <w:rsid w:val="00CC2A89"/>
    <w:rsid w:val="00CC3DE6"/>
    <w:rsid w:val="00CC701F"/>
    <w:rsid w:val="00CE09CD"/>
    <w:rsid w:val="00CE308F"/>
    <w:rsid w:val="00CE325A"/>
    <w:rsid w:val="00CE6EC6"/>
    <w:rsid w:val="00CF508A"/>
    <w:rsid w:val="00D00543"/>
    <w:rsid w:val="00D0079C"/>
    <w:rsid w:val="00D04FE1"/>
    <w:rsid w:val="00D066FB"/>
    <w:rsid w:val="00D06A08"/>
    <w:rsid w:val="00D07426"/>
    <w:rsid w:val="00D12A6A"/>
    <w:rsid w:val="00D13764"/>
    <w:rsid w:val="00D25A36"/>
    <w:rsid w:val="00D314B4"/>
    <w:rsid w:val="00D32E1C"/>
    <w:rsid w:val="00D3411E"/>
    <w:rsid w:val="00D345AA"/>
    <w:rsid w:val="00D3522E"/>
    <w:rsid w:val="00D40BDA"/>
    <w:rsid w:val="00D44287"/>
    <w:rsid w:val="00D4769F"/>
    <w:rsid w:val="00D47C3B"/>
    <w:rsid w:val="00D505A8"/>
    <w:rsid w:val="00D50930"/>
    <w:rsid w:val="00D51C9E"/>
    <w:rsid w:val="00D5782C"/>
    <w:rsid w:val="00D57B8B"/>
    <w:rsid w:val="00D60C26"/>
    <w:rsid w:val="00D7023F"/>
    <w:rsid w:val="00D72F11"/>
    <w:rsid w:val="00D75012"/>
    <w:rsid w:val="00D753C3"/>
    <w:rsid w:val="00D77017"/>
    <w:rsid w:val="00D77CA1"/>
    <w:rsid w:val="00D83093"/>
    <w:rsid w:val="00D843FF"/>
    <w:rsid w:val="00D870F9"/>
    <w:rsid w:val="00D9588F"/>
    <w:rsid w:val="00DA4AFF"/>
    <w:rsid w:val="00DB132F"/>
    <w:rsid w:val="00DC03A2"/>
    <w:rsid w:val="00DC15F4"/>
    <w:rsid w:val="00DC644E"/>
    <w:rsid w:val="00DC6B99"/>
    <w:rsid w:val="00DC7DC9"/>
    <w:rsid w:val="00DD5891"/>
    <w:rsid w:val="00DF04BD"/>
    <w:rsid w:val="00DF0998"/>
    <w:rsid w:val="00DF30DD"/>
    <w:rsid w:val="00DF3902"/>
    <w:rsid w:val="00DF4D37"/>
    <w:rsid w:val="00E00043"/>
    <w:rsid w:val="00E000D4"/>
    <w:rsid w:val="00E063A7"/>
    <w:rsid w:val="00E10462"/>
    <w:rsid w:val="00E119F5"/>
    <w:rsid w:val="00E14B0C"/>
    <w:rsid w:val="00E1756A"/>
    <w:rsid w:val="00E217ED"/>
    <w:rsid w:val="00E26C74"/>
    <w:rsid w:val="00E27782"/>
    <w:rsid w:val="00E302F1"/>
    <w:rsid w:val="00E30AC0"/>
    <w:rsid w:val="00E3231B"/>
    <w:rsid w:val="00E33098"/>
    <w:rsid w:val="00E3786C"/>
    <w:rsid w:val="00E40161"/>
    <w:rsid w:val="00E41A17"/>
    <w:rsid w:val="00E473D5"/>
    <w:rsid w:val="00E6248D"/>
    <w:rsid w:val="00E7528A"/>
    <w:rsid w:val="00E84C0D"/>
    <w:rsid w:val="00E929CC"/>
    <w:rsid w:val="00E94C49"/>
    <w:rsid w:val="00EA63A7"/>
    <w:rsid w:val="00EA7AEB"/>
    <w:rsid w:val="00EB44BE"/>
    <w:rsid w:val="00EB51E7"/>
    <w:rsid w:val="00EC22C6"/>
    <w:rsid w:val="00ED0C3F"/>
    <w:rsid w:val="00ED2858"/>
    <w:rsid w:val="00EE0A5C"/>
    <w:rsid w:val="00EE2041"/>
    <w:rsid w:val="00EE71AB"/>
    <w:rsid w:val="00EF07A1"/>
    <w:rsid w:val="00EF1B5A"/>
    <w:rsid w:val="00EF2B11"/>
    <w:rsid w:val="00F0103C"/>
    <w:rsid w:val="00F03AA7"/>
    <w:rsid w:val="00F05090"/>
    <w:rsid w:val="00F11026"/>
    <w:rsid w:val="00F11AEB"/>
    <w:rsid w:val="00F215A3"/>
    <w:rsid w:val="00F22EF9"/>
    <w:rsid w:val="00F2641D"/>
    <w:rsid w:val="00F26654"/>
    <w:rsid w:val="00F3545F"/>
    <w:rsid w:val="00F37B11"/>
    <w:rsid w:val="00F408C8"/>
    <w:rsid w:val="00F41FA3"/>
    <w:rsid w:val="00F46B2F"/>
    <w:rsid w:val="00F474CF"/>
    <w:rsid w:val="00F64686"/>
    <w:rsid w:val="00F65200"/>
    <w:rsid w:val="00F702FF"/>
    <w:rsid w:val="00F70893"/>
    <w:rsid w:val="00F75DD2"/>
    <w:rsid w:val="00F7653B"/>
    <w:rsid w:val="00F833B1"/>
    <w:rsid w:val="00F86B2C"/>
    <w:rsid w:val="00F87E6A"/>
    <w:rsid w:val="00F907A6"/>
    <w:rsid w:val="00F90C99"/>
    <w:rsid w:val="00F97D93"/>
    <w:rsid w:val="00FA0C0B"/>
    <w:rsid w:val="00FA1232"/>
    <w:rsid w:val="00FA4194"/>
    <w:rsid w:val="00FA4C8B"/>
    <w:rsid w:val="00FA7A67"/>
    <w:rsid w:val="00FB062B"/>
    <w:rsid w:val="00FB5E5A"/>
    <w:rsid w:val="00FB76CB"/>
    <w:rsid w:val="00FC050C"/>
    <w:rsid w:val="00FC12C8"/>
    <w:rsid w:val="00FC13CA"/>
    <w:rsid w:val="00FC5393"/>
    <w:rsid w:val="00FC5A54"/>
    <w:rsid w:val="00FC62DB"/>
    <w:rsid w:val="00FD0655"/>
    <w:rsid w:val="00FD19C1"/>
    <w:rsid w:val="00FD3F55"/>
    <w:rsid w:val="00FD44C9"/>
    <w:rsid w:val="00FE14B0"/>
    <w:rsid w:val="00FF00DE"/>
    <w:rsid w:val="00FF1D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7FDA81D7"/>
  <w15:docId w15:val="{DAD089CC-0C84-4E27-AB23-11DE778E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6057"/>
    <w:rPr>
      <w:rFonts w:ascii="Calibri" w:eastAsia="Calibri" w:hAnsi="Calibri" w:cs="Times New Roman"/>
    </w:rPr>
  </w:style>
  <w:style w:type="paragraph" w:styleId="berschrift2">
    <w:name w:val="heading 2"/>
    <w:basedOn w:val="Standard"/>
    <w:next w:val="Standard"/>
    <w:link w:val="berschrift2Zchn"/>
    <w:uiPriority w:val="9"/>
    <w:unhideWhenUsed/>
    <w:qFormat/>
    <w:rsid w:val="008C50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314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14B4"/>
  </w:style>
  <w:style w:type="paragraph" w:styleId="Fuzeile">
    <w:name w:val="footer"/>
    <w:basedOn w:val="Standard"/>
    <w:link w:val="FuzeileZchn"/>
    <w:uiPriority w:val="99"/>
    <w:unhideWhenUsed/>
    <w:rsid w:val="00D314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14B4"/>
  </w:style>
  <w:style w:type="paragraph" w:styleId="Sprechblasentext">
    <w:name w:val="Balloon Text"/>
    <w:basedOn w:val="Standard"/>
    <w:link w:val="SprechblasentextZchn"/>
    <w:uiPriority w:val="99"/>
    <w:semiHidden/>
    <w:unhideWhenUsed/>
    <w:rsid w:val="00D314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14B4"/>
    <w:rPr>
      <w:rFonts w:ascii="Tahoma" w:hAnsi="Tahoma" w:cs="Tahoma"/>
      <w:sz w:val="16"/>
      <w:szCs w:val="16"/>
    </w:rPr>
  </w:style>
  <w:style w:type="character" w:styleId="Hyperlink">
    <w:name w:val="Hyperlink"/>
    <w:basedOn w:val="Absatz-Standardschriftart"/>
    <w:uiPriority w:val="99"/>
    <w:unhideWhenUsed/>
    <w:rsid w:val="006659FE"/>
    <w:rPr>
      <w:color w:val="0000FF" w:themeColor="hyperlink"/>
      <w:u w:val="single"/>
    </w:rPr>
  </w:style>
  <w:style w:type="character" w:styleId="Fett">
    <w:name w:val="Strong"/>
    <w:basedOn w:val="Absatz-Standardschriftart"/>
    <w:uiPriority w:val="22"/>
    <w:qFormat/>
    <w:rsid w:val="008C3A8A"/>
    <w:rPr>
      <w:b/>
      <w:bCs/>
    </w:rPr>
  </w:style>
  <w:style w:type="character" w:customStyle="1" w:styleId="user-generated">
    <w:name w:val="user-generated"/>
    <w:basedOn w:val="Absatz-Standardschriftart"/>
    <w:rsid w:val="008C3A8A"/>
  </w:style>
  <w:style w:type="character" w:styleId="BesuchterLink">
    <w:name w:val="FollowedHyperlink"/>
    <w:basedOn w:val="Absatz-Standardschriftart"/>
    <w:uiPriority w:val="99"/>
    <w:semiHidden/>
    <w:unhideWhenUsed/>
    <w:rsid w:val="00C11FCD"/>
    <w:rPr>
      <w:color w:val="800080" w:themeColor="followedHyperlink"/>
      <w:u w:val="single"/>
    </w:rPr>
  </w:style>
  <w:style w:type="character" w:customStyle="1" w:styleId="berschrift2Zchn">
    <w:name w:val="Überschrift 2 Zchn"/>
    <w:basedOn w:val="Absatz-Standardschriftart"/>
    <w:link w:val="berschrift2"/>
    <w:uiPriority w:val="9"/>
    <w:rsid w:val="008C5049"/>
    <w:rPr>
      <w:rFonts w:asciiTheme="majorHAnsi" w:eastAsiaTheme="majorEastAsia" w:hAnsiTheme="majorHAnsi" w:cstheme="majorBidi"/>
      <w:b/>
      <w:bCs/>
      <w:color w:val="4F81BD" w:themeColor="accent1"/>
      <w:sz w:val="26"/>
      <w:szCs w:val="26"/>
    </w:rPr>
  </w:style>
  <w:style w:type="character" w:styleId="NichtaufgelsteErwhnung">
    <w:name w:val="Unresolved Mention"/>
    <w:basedOn w:val="Absatz-Standardschriftart"/>
    <w:uiPriority w:val="99"/>
    <w:semiHidden/>
    <w:unhideWhenUsed/>
    <w:rsid w:val="002E792D"/>
    <w:rPr>
      <w:color w:val="605E5C"/>
      <w:shd w:val="clear" w:color="auto" w:fill="E1DFDD"/>
    </w:rPr>
  </w:style>
  <w:style w:type="paragraph" w:styleId="StandardWeb">
    <w:name w:val="Normal (Web)"/>
    <w:basedOn w:val="Standard"/>
    <w:uiPriority w:val="99"/>
    <w:unhideWhenUsed/>
    <w:rsid w:val="00D00543"/>
    <w:pPr>
      <w:spacing w:before="100" w:beforeAutospacing="1" w:after="100" w:afterAutospacing="1" w:line="240" w:lineRule="auto"/>
    </w:pPr>
    <w:rPr>
      <w:rFonts w:eastAsiaTheme="minorHAnsi" w:cs="Calibri"/>
      <w:lang w:eastAsia="de-DE"/>
    </w:rPr>
  </w:style>
  <w:style w:type="paragraph" w:styleId="NurText">
    <w:name w:val="Plain Text"/>
    <w:basedOn w:val="Standard"/>
    <w:link w:val="NurTextZchn"/>
    <w:uiPriority w:val="99"/>
    <w:semiHidden/>
    <w:unhideWhenUsed/>
    <w:rsid w:val="00717950"/>
    <w:pPr>
      <w:spacing w:after="0" w:line="240" w:lineRule="auto"/>
    </w:pPr>
    <w:rPr>
      <w:rFonts w:ascii="Verdana" w:eastAsia="Times New Roman" w:hAnsi="Verdana" w:cs="Calibri"/>
      <w:color w:val="000000" w:themeColor="text1"/>
      <w:sz w:val="20"/>
      <w:szCs w:val="21"/>
      <w:lang w:eastAsia="de-DE"/>
    </w:rPr>
  </w:style>
  <w:style w:type="character" w:customStyle="1" w:styleId="NurTextZchn">
    <w:name w:val="Nur Text Zchn"/>
    <w:basedOn w:val="Absatz-Standardschriftart"/>
    <w:link w:val="NurText"/>
    <w:uiPriority w:val="99"/>
    <w:semiHidden/>
    <w:rsid w:val="00717950"/>
    <w:rPr>
      <w:rFonts w:ascii="Verdana" w:eastAsia="Times New Roman" w:hAnsi="Verdana" w:cs="Calibri"/>
      <w:color w:val="000000" w:themeColor="text1"/>
      <w:sz w:val="20"/>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6354">
      <w:bodyDiv w:val="1"/>
      <w:marLeft w:val="0"/>
      <w:marRight w:val="0"/>
      <w:marTop w:val="0"/>
      <w:marBottom w:val="0"/>
      <w:divBdr>
        <w:top w:val="none" w:sz="0" w:space="0" w:color="auto"/>
        <w:left w:val="none" w:sz="0" w:space="0" w:color="auto"/>
        <w:bottom w:val="none" w:sz="0" w:space="0" w:color="auto"/>
        <w:right w:val="none" w:sz="0" w:space="0" w:color="auto"/>
      </w:divBdr>
    </w:div>
    <w:div w:id="121728450">
      <w:bodyDiv w:val="1"/>
      <w:marLeft w:val="0"/>
      <w:marRight w:val="0"/>
      <w:marTop w:val="0"/>
      <w:marBottom w:val="0"/>
      <w:divBdr>
        <w:top w:val="none" w:sz="0" w:space="0" w:color="auto"/>
        <w:left w:val="none" w:sz="0" w:space="0" w:color="auto"/>
        <w:bottom w:val="none" w:sz="0" w:space="0" w:color="auto"/>
        <w:right w:val="none" w:sz="0" w:space="0" w:color="auto"/>
      </w:divBdr>
    </w:div>
    <w:div w:id="213659742">
      <w:bodyDiv w:val="1"/>
      <w:marLeft w:val="0"/>
      <w:marRight w:val="0"/>
      <w:marTop w:val="0"/>
      <w:marBottom w:val="0"/>
      <w:divBdr>
        <w:top w:val="none" w:sz="0" w:space="0" w:color="auto"/>
        <w:left w:val="none" w:sz="0" w:space="0" w:color="auto"/>
        <w:bottom w:val="none" w:sz="0" w:space="0" w:color="auto"/>
        <w:right w:val="none" w:sz="0" w:space="0" w:color="auto"/>
      </w:divBdr>
    </w:div>
    <w:div w:id="236980916">
      <w:bodyDiv w:val="1"/>
      <w:marLeft w:val="0"/>
      <w:marRight w:val="0"/>
      <w:marTop w:val="0"/>
      <w:marBottom w:val="0"/>
      <w:divBdr>
        <w:top w:val="none" w:sz="0" w:space="0" w:color="auto"/>
        <w:left w:val="none" w:sz="0" w:space="0" w:color="auto"/>
        <w:bottom w:val="none" w:sz="0" w:space="0" w:color="auto"/>
        <w:right w:val="none" w:sz="0" w:space="0" w:color="auto"/>
      </w:divBdr>
    </w:div>
    <w:div w:id="365761372">
      <w:bodyDiv w:val="1"/>
      <w:marLeft w:val="0"/>
      <w:marRight w:val="0"/>
      <w:marTop w:val="0"/>
      <w:marBottom w:val="0"/>
      <w:divBdr>
        <w:top w:val="none" w:sz="0" w:space="0" w:color="auto"/>
        <w:left w:val="none" w:sz="0" w:space="0" w:color="auto"/>
        <w:bottom w:val="none" w:sz="0" w:space="0" w:color="auto"/>
        <w:right w:val="none" w:sz="0" w:space="0" w:color="auto"/>
      </w:divBdr>
    </w:div>
    <w:div w:id="578910538">
      <w:bodyDiv w:val="1"/>
      <w:marLeft w:val="0"/>
      <w:marRight w:val="0"/>
      <w:marTop w:val="0"/>
      <w:marBottom w:val="0"/>
      <w:divBdr>
        <w:top w:val="none" w:sz="0" w:space="0" w:color="auto"/>
        <w:left w:val="none" w:sz="0" w:space="0" w:color="auto"/>
        <w:bottom w:val="none" w:sz="0" w:space="0" w:color="auto"/>
        <w:right w:val="none" w:sz="0" w:space="0" w:color="auto"/>
      </w:divBdr>
    </w:div>
    <w:div w:id="655300373">
      <w:bodyDiv w:val="1"/>
      <w:marLeft w:val="0"/>
      <w:marRight w:val="0"/>
      <w:marTop w:val="0"/>
      <w:marBottom w:val="0"/>
      <w:divBdr>
        <w:top w:val="none" w:sz="0" w:space="0" w:color="auto"/>
        <w:left w:val="none" w:sz="0" w:space="0" w:color="auto"/>
        <w:bottom w:val="none" w:sz="0" w:space="0" w:color="auto"/>
        <w:right w:val="none" w:sz="0" w:space="0" w:color="auto"/>
      </w:divBdr>
    </w:div>
    <w:div w:id="962077559">
      <w:bodyDiv w:val="1"/>
      <w:marLeft w:val="0"/>
      <w:marRight w:val="0"/>
      <w:marTop w:val="0"/>
      <w:marBottom w:val="0"/>
      <w:divBdr>
        <w:top w:val="none" w:sz="0" w:space="0" w:color="auto"/>
        <w:left w:val="none" w:sz="0" w:space="0" w:color="auto"/>
        <w:bottom w:val="none" w:sz="0" w:space="0" w:color="auto"/>
        <w:right w:val="none" w:sz="0" w:space="0" w:color="auto"/>
      </w:divBdr>
    </w:div>
    <w:div w:id="1397046470">
      <w:bodyDiv w:val="1"/>
      <w:marLeft w:val="0"/>
      <w:marRight w:val="0"/>
      <w:marTop w:val="0"/>
      <w:marBottom w:val="0"/>
      <w:divBdr>
        <w:top w:val="none" w:sz="0" w:space="0" w:color="auto"/>
        <w:left w:val="none" w:sz="0" w:space="0" w:color="auto"/>
        <w:bottom w:val="none" w:sz="0" w:space="0" w:color="auto"/>
        <w:right w:val="none" w:sz="0" w:space="0" w:color="auto"/>
      </w:divBdr>
    </w:div>
    <w:div w:id="1527327556">
      <w:bodyDiv w:val="1"/>
      <w:marLeft w:val="0"/>
      <w:marRight w:val="0"/>
      <w:marTop w:val="0"/>
      <w:marBottom w:val="0"/>
      <w:divBdr>
        <w:top w:val="none" w:sz="0" w:space="0" w:color="auto"/>
        <w:left w:val="none" w:sz="0" w:space="0" w:color="auto"/>
        <w:bottom w:val="none" w:sz="0" w:space="0" w:color="auto"/>
        <w:right w:val="none" w:sz="0" w:space="0" w:color="auto"/>
      </w:divBdr>
    </w:div>
    <w:div w:id="1629698287">
      <w:bodyDiv w:val="1"/>
      <w:marLeft w:val="0"/>
      <w:marRight w:val="0"/>
      <w:marTop w:val="0"/>
      <w:marBottom w:val="0"/>
      <w:divBdr>
        <w:top w:val="none" w:sz="0" w:space="0" w:color="auto"/>
        <w:left w:val="none" w:sz="0" w:space="0" w:color="auto"/>
        <w:bottom w:val="none" w:sz="0" w:space="0" w:color="auto"/>
        <w:right w:val="none" w:sz="0" w:space="0" w:color="auto"/>
      </w:divBdr>
    </w:div>
    <w:div w:id="177590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ur-netzwerk.de/das-netzwer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g-w.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guth@c-g-w.ne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6CC70-E199-4CD1-8344-62DBCC17F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3229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Brock-Konzen</dc:creator>
  <cp:keywords/>
  <dc:description/>
  <cp:lastModifiedBy>André Kleinsorgen</cp:lastModifiedBy>
  <cp:revision>3</cp:revision>
  <cp:lastPrinted>2022-12-16T07:34:00Z</cp:lastPrinted>
  <dcterms:created xsi:type="dcterms:W3CDTF">2022-12-16T07:34:00Z</dcterms:created>
  <dcterms:modified xsi:type="dcterms:W3CDTF">2022-12-16T07:40:00Z</dcterms:modified>
</cp:coreProperties>
</file>