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67271" w14:textId="5D5C7868" w:rsidR="00EE0A5C" w:rsidRPr="00415011" w:rsidRDefault="000D31BA" w:rsidP="00415011">
      <w:pPr>
        <w:spacing w:after="120" w:line="271" w:lineRule="auto"/>
        <w:rPr>
          <w:rFonts w:ascii="Arial" w:hAnsi="Arial" w:cs="Arial"/>
          <w:b/>
          <w:sz w:val="28"/>
          <w:szCs w:val="28"/>
          <w:lang w:eastAsia="de-DE"/>
        </w:rPr>
      </w:pPr>
      <w:bookmarkStart w:id="0" w:name="_Hlk115272014"/>
      <w:r>
        <w:rPr>
          <w:rFonts w:ascii="Arial" w:hAnsi="Arial" w:cs="Arial"/>
          <w:b/>
          <w:sz w:val="28"/>
          <w:szCs w:val="28"/>
          <w:lang w:eastAsia="de-DE"/>
        </w:rPr>
        <w:t xml:space="preserve">ITALMATIC verstärkt </w:t>
      </w:r>
      <w:r w:rsidR="00E26C74" w:rsidRPr="00E26C74">
        <w:rPr>
          <w:rFonts w:ascii="Arial" w:hAnsi="Arial" w:cs="Arial"/>
          <w:b/>
          <w:sz w:val="28"/>
          <w:szCs w:val="28"/>
          <w:lang w:eastAsia="de-DE"/>
        </w:rPr>
        <w:t>AZuR</w:t>
      </w:r>
      <w:r>
        <w:rPr>
          <w:rFonts w:ascii="Arial" w:hAnsi="Arial" w:cs="Arial"/>
          <w:b/>
          <w:sz w:val="28"/>
          <w:szCs w:val="28"/>
          <w:lang w:eastAsia="de-DE"/>
        </w:rPr>
        <w:t xml:space="preserve">-Netzwerk in Runderneuerung, </w:t>
      </w:r>
      <w:r>
        <w:rPr>
          <w:rFonts w:ascii="Arial" w:hAnsi="Arial" w:cs="Arial"/>
          <w:b/>
          <w:sz w:val="28"/>
          <w:szCs w:val="28"/>
          <w:lang w:eastAsia="de-DE"/>
        </w:rPr>
        <w:br/>
        <w:t>Reparatur und Reifen-Service</w:t>
      </w:r>
      <w:bookmarkEnd w:id="0"/>
    </w:p>
    <w:p w14:paraId="3BD729F2" w14:textId="6AD000FC" w:rsidR="00415011" w:rsidRPr="00415011" w:rsidRDefault="00E26C74" w:rsidP="00415011">
      <w:pPr>
        <w:spacing w:after="120" w:line="271" w:lineRule="auto"/>
        <w:rPr>
          <w:rFonts w:ascii="Arial" w:hAnsi="Arial" w:cs="Arial"/>
          <w:b/>
          <w:lang w:eastAsia="de-DE"/>
        </w:rPr>
      </w:pPr>
      <w:r w:rsidRPr="00415011">
        <w:rPr>
          <w:rFonts w:ascii="Arial" w:hAnsi="Arial" w:cs="Arial"/>
          <w:b/>
          <w:lang w:eastAsia="de-DE"/>
        </w:rPr>
        <w:t>Willich</w:t>
      </w:r>
      <w:r w:rsidR="005672FF" w:rsidRPr="00415011">
        <w:rPr>
          <w:rFonts w:ascii="Arial" w:hAnsi="Arial" w:cs="Arial"/>
          <w:b/>
          <w:lang w:eastAsia="de-DE"/>
        </w:rPr>
        <w:t>/</w:t>
      </w:r>
      <w:r w:rsidR="00415011" w:rsidRPr="00415011">
        <w:rPr>
          <w:rFonts w:ascii="Arial" w:hAnsi="Arial" w:cs="Arial"/>
          <w:b/>
          <w:lang w:eastAsia="de-DE"/>
        </w:rPr>
        <w:t>Cassina de’ Pecchi (Milan)</w:t>
      </w:r>
      <w:r w:rsidR="005672FF" w:rsidRPr="00415011">
        <w:rPr>
          <w:rFonts w:ascii="Arial" w:hAnsi="Arial" w:cs="Arial"/>
          <w:b/>
          <w:lang w:eastAsia="de-DE"/>
        </w:rPr>
        <w:t>,</w:t>
      </w:r>
      <w:r w:rsidRPr="00415011">
        <w:rPr>
          <w:rFonts w:ascii="Arial" w:hAnsi="Arial" w:cs="Arial"/>
          <w:b/>
          <w:lang w:eastAsia="de-DE"/>
        </w:rPr>
        <w:t xml:space="preserve"> </w:t>
      </w:r>
      <w:r w:rsidR="00415011" w:rsidRPr="00415011">
        <w:rPr>
          <w:rFonts w:ascii="Arial" w:hAnsi="Arial" w:cs="Arial"/>
          <w:b/>
          <w:lang w:eastAsia="de-DE"/>
        </w:rPr>
        <w:t>02</w:t>
      </w:r>
      <w:r w:rsidRPr="00415011">
        <w:rPr>
          <w:rFonts w:ascii="Arial" w:hAnsi="Arial" w:cs="Arial"/>
          <w:b/>
          <w:lang w:eastAsia="de-DE"/>
        </w:rPr>
        <w:t xml:space="preserve">. </w:t>
      </w:r>
      <w:r w:rsidR="00415011" w:rsidRPr="00415011">
        <w:rPr>
          <w:rFonts w:ascii="Arial" w:hAnsi="Arial" w:cs="Arial"/>
          <w:b/>
          <w:lang w:eastAsia="de-DE"/>
        </w:rPr>
        <w:t>Februar</w:t>
      </w:r>
      <w:r w:rsidRPr="00415011">
        <w:rPr>
          <w:rFonts w:ascii="Arial" w:hAnsi="Arial" w:cs="Arial"/>
          <w:b/>
          <w:lang w:eastAsia="de-DE"/>
        </w:rPr>
        <w:t xml:space="preserve"> 202</w:t>
      </w:r>
      <w:r w:rsidR="00415011" w:rsidRPr="00415011">
        <w:rPr>
          <w:rFonts w:ascii="Arial" w:hAnsi="Arial" w:cs="Arial"/>
          <w:b/>
          <w:lang w:eastAsia="de-DE"/>
        </w:rPr>
        <w:t>3</w:t>
      </w:r>
      <w:r w:rsidRPr="00415011">
        <w:rPr>
          <w:rFonts w:ascii="Arial" w:hAnsi="Arial" w:cs="Arial"/>
          <w:b/>
          <w:lang w:eastAsia="de-DE"/>
        </w:rPr>
        <w:t>.</w:t>
      </w:r>
      <w:r w:rsidR="00415011" w:rsidRPr="00415011">
        <w:rPr>
          <w:rFonts w:ascii="Arial" w:hAnsi="Arial" w:cs="Arial"/>
          <w:b/>
          <w:lang w:eastAsia="de-DE"/>
        </w:rPr>
        <w:t xml:space="preserve"> Die Allianz Zukunft Reifen (AZuR) freut sich über kompetente Verstärkung aus dem Süden Europas. </w:t>
      </w:r>
      <w:r w:rsidR="00415011" w:rsidRPr="00415011">
        <w:rPr>
          <w:rFonts w:ascii="Arial" w:hAnsi="Arial" w:cs="Arial"/>
          <w:b/>
        </w:rPr>
        <w:t xml:space="preserve">ITALMATIC ist ein weltweit führendes Unternehmen für die vollständige Ausrüstung von Betrieben in den Bereichen der </w:t>
      </w:r>
      <w:bookmarkStart w:id="1" w:name="_Hlk125974570"/>
      <w:r w:rsidR="00415011" w:rsidRPr="00415011">
        <w:rPr>
          <w:rFonts w:ascii="Arial" w:hAnsi="Arial" w:cs="Arial"/>
          <w:b/>
        </w:rPr>
        <w:t>Runderneuerung, Reparatur und Serviceleistungen von Reifen</w:t>
      </w:r>
      <w:bookmarkEnd w:id="1"/>
      <w:r w:rsidR="00415011" w:rsidRPr="00415011">
        <w:rPr>
          <w:rFonts w:ascii="Arial" w:hAnsi="Arial" w:cs="Arial"/>
          <w:b/>
        </w:rPr>
        <w:t>. Das komplette ITALMATIC-Sortiment an Zubehörteilen umfasst Schwabbel</w:t>
      </w:r>
      <w:r w:rsidR="00415011" w:rsidRPr="00415011">
        <w:rPr>
          <w:rFonts w:ascii="Arial" w:hAnsi="Arial" w:cs="Arial"/>
          <w:b/>
        </w:rPr>
        <w:softHyphen/>
        <w:t>messer und Raspeln, Karbid</w:t>
      </w:r>
      <w:r w:rsidR="00415011" w:rsidRPr="00415011">
        <w:rPr>
          <w:rFonts w:ascii="Arial" w:hAnsi="Arial" w:cs="Arial"/>
          <w:b/>
        </w:rPr>
        <w:softHyphen/>
        <w:t>scheiben, Auswuchtgewichte und Reparaturmaterial (Flicken und Chemikalien).</w:t>
      </w:r>
      <w:r w:rsidR="00415011">
        <w:rPr>
          <w:rFonts w:ascii="Arial" w:hAnsi="Arial" w:cs="Arial"/>
          <w:b/>
        </w:rPr>
        <w:t xml:space="preserve"> Der </w:t>
      </w:r>
      <w:r w:rsidR="00415011">
        <w:rPr>
          <w:rFonts w:ascii="Arial" w:hAnsi="Arial" w:cs="Arial"/>
          <w:b/>
          <w:lang w:eastAsia="de-DE"/>
        </w:rPr>
        <w:t xml:space="preserve">renommierte </w:t>
      </w:r>
      <w:r w:rsidR="00415011" w:rsidRPr="00415011">
        <w:rPr>
          <w:rFonts w:ascii="Arial" w:hAnsi="Arial" w:cs="Arial"/>
          <w:b/>
          <w:lang w:eastAsia="de-DE"/>
        </w:rPr>
        <w:t>italienische Konzern</w:t>
      </w:r>
      <w:r w:rsidR="00415011">
        <w:rPr>
          <w:rFonts w:ascii="Arial" w:hAnsi="Arial" w:cs="Arial"/>
          <w:b/>
          <w:lang w:eastAsia="de-DE"/>
        </w:rPr>
        <w:t xml:space="preserve"> verleiht AZuR</w:t>
      </w:r>
      <w:r w:rsidR="00415011">
        <w:rPr>
          <w:rFonts w:ascii="Arial" w:hAnsi="Arial" w:cs="Arial"/>
          <w:b/>
        </w:rPr>
        <w:t xml:space="preserve"> aus Sicht von </w:t>
      </w:r>
      <w:r w:rsidR="00415011" w:rsidRPr="00B660C4">
        <w:rPr>
          <w:rFonts w:ascii="Arial" w:hAnsi="Arial" w:cs="Arial"/>
          <w:b/>
          <w:lang w:eastAsia="de-DE"/>
        </w:rPr>
        <w:t>Netzwerkkoordinatorin Christina Guth</w:t>
      </w:r>
      <w:r w:rsidR="00415011">
        <w:rPr>
          <w:rFonts w:ascii="Arial" w:hAnsi="Arial" w:cs="Arial"/>
          <w:b/>
          <w:lang w:eastAsia="de-DE"/>
        </w:rPr>
        <w:t xml:space="preserve"> „frische Impulse und zusätzliche Schlagkraft für die Realisierung einer europaweiten Reifen-Kreislaufwirtschaft.“</w:t>
      </w:r>
    </w:p>
    <w:p w14:paraId="054C6CCA" w14:textId="77777777" w:rsidR="00415011" w:rsidRDefault="00415011" w:rsidP="00415011">
      <w:pPr>
        <w:spacing w:after="120" w:line="271" w:lineRule="auto"/>
        <w:rPr>
          <w:rFonts w:ascii="Arial" w:hAnsi="Arial" w:cs="Arial"/>
          <w:bCs/>
          <w:lang w:eastAsia="de-DE"/>
        </w:rPr>
      </w:pPr>
      <w:r w:rsidRPr="00415011">
        <w:rPr>
          <w:rFonts w:ascii="Arial" w:hAnsi="Arial" w:cs="Arial"/>
          <w:bCs/>
          <w:lang w:eastAsia="de-DE"/>
        </w:rPr>
        <w:t>Der italienische Maschinenhersteller bietet ein umfassendes Sortiment für die Rund-erneuerung von Reifen unterschiedlicher Größe und Bauart – von innovativem Zubehör bis zu kompletten Produktionsstätten. „Wir sind vermutlich das einzige Unternehmen, das in der Lage ist, von Zubehör für Fahrradreifen bis hin zu Anlagen für die Runderneuerung 63 Zoll großer EM-Reifen alles liefern zu können“, stellt CEO Dr. Massimo Ghitturi fest. Weltweit wurden bereits über 8.000 Italmatic-Anlagen installiert.</w:t>
      </w:r>
    </w:p>
    <w:p w14:paraId="0BDFB8B7" w14:textId="4FC5468D" w:rsidR="00547143" w:rsidRDefault="00415011" w:rsidP="00415011">
      <w:pPr>
        <w:spacing w:after="120" w:line="271" w:lineRule="auto"/>
        <w:rPr>
          <w:rFonts w:ascii="Arial" w:hAnsi="Arial" w:cs="Arial"/>
          <w:bCs/>
          <w:lang w:eastAsia="de-DE"/>
        </w:rPr>
      </w:pPr>
      <w:r w:rsidRPr="00415011">
        <w:rPr>
          <w:rFonts w:ascii="Arial" w:hAnsi="Arial" w:cs="Arial"/>
          <w:bCs/>
          <w:lang w:eastAsia="de-DE"/>
        </w:rPr>
        <w:t>Darüber hinaus vergibt ITALMATIC Unteraufträge an ausgewählte Industriepartner für die Herstellung verschiedener anderer Produkte, die unter ihrer Marke und nach ihren Spezifikationen verkauft werden.</w:t>
      </w:r>
      <w:r>
        <w:rPr>
          <w:rFonts w:ascii="Arial" w:hAnsi="Arial" w:cs="Arial"/>
          <w:bCs/>
          <w:lang w:eastAsia="de-DE"/>
        </w:rPr>
        <w:t xml:space="preserve"> </w:t>
      </w:r>
      <w:r w:rsidRPr="00415011">
        <w:rPr>
          <w:rFonts w:ascii="Arial" w:hAnsi="Arial" w:cs="Arial"/>
          <w:bCs/>
          <w:lang w:eastAsia="de-DE"/>
        </w:rPr>
        <w:t>Die hohe Qualität der ITALMATIC-Produkte entspricht sowohl den Anforderungen des Ersatzteilmarktes als auch denen der Erstausrüstung. Aus diesem Grund ist ITALMATIC einer der Hauptlieferanten von Auswuchtgewichten für Automobil- und Lkw-Hersteller.</w:t>
      </w:r>
    </w:p>
    <w:p w14:paraId="0306C8EC" w14:textId="77777777" w:rsidR="00415011" w:rsidRDefault="00415011" w:rsidP="00415011">
      <w:pPr>
        <w:spacing w:after="120" w:line="271" w:lineRule="auto"/>
        <w:rPr>
          <w:rFonts w:ascii="Arial" w:hAnsi="Arial" w:cs="Arial"/>
          <w:bCs/>
          <w:lang w:eastAsia="de-DE"/>
        </w:rPr>
      </w:pPr>
      <w:r w:rsidRPr="00415011">
        <w:rPr>
          <w:rFonts w:ascii="Arial" w:hAnsi="Arial" w:cs="Arial"/>
          <w:bCs/>
          <w:lang w:eastAsia="de-DE"/>
        </w:rPr>
        <w:t xml:space="preserve">Italmatic bietet seinen Kunden die Planung, Konzeption, Installation und technische Betreuung schlüsselfertiger Anlagen für die Reifenrunderneuerung – inkl. Raumaschinen, Extrudern, Vulkanisationspressen und Autoklaven. Das Zubehörsortiment für die Runderneuerung umfasst Rauklingen, Schleifköpfe, Handextruder, Hüllen für die Vulkanisation u.v.m. </w:t>
      </w:r>
    </w:p>
    <w:p w14:paraId="5E3069CF" w14:textId="62416D31" w:rsidR="00415011" w:rsidRDefault="00415011" w:rsidP="00415011">
      <w:pPr>
        <w:spacing w:after="120" w:line="271" w:lineRule="auto"/>
        <w:rPr>
          <w:rFonts w:ascii="Arial" w:hAnsi="Arial" w:cs="Arial"/>
          <w:bCs/>
          <w:lang w:eastAsia="de-DE"/>
        </w:rPr>
      </w:pPr>
      <w:r w:rsidRPr="00415011">
        <w:rPr>
          <w:rFonts w:ascii="Arial" w:hAnsi="Arial" w:cs="Arial"/>
          <w:bCs/>
          <w:lang w:eastAsia="de-DE"/>
        </w:rPr>
        <w:t xml:space="preserve">Auch bei der Herstellung von Vulkanisationsformen bietet Italmatic ein komplettes Sortiment für Autos, </w:t>
      </w:r>
      <w:proofErr w:type="spellStart"/>
      <w:r w:rsidRPr="00415011">
        <w:rPr>
          <w:rFonts w:ascii="Arial" w:hAnsi="Arial" w:cs="Arial"/>
          <w:bCs/>
          <w:lang w:eastAsia="de-DE"/>
        </w:rPr>
        <w:t>LLkws</w:t>
      </w:r>
      <w:proofErr w:type="spellEnd"/>
      <w:r w:rsidRPr="00415011">
        <w:rPr>
          <w:rFonts w:ascii="Arial" w:hAnsi="Arial" w:cs="Arial"/>
          <w:bCs/>
          <w:lang w:eastAsia="de-DE"/>
        </w:rPr>
        <w:t>, Lkws oder Erdbewegungsmaschinen. Das Portfolio wird ergänzt durch innovative Reifendruckkontrollsysteme (RDKS), programmierbare Universalsensoren in Industriequalität und ein umfassendes Sortiment von Reifenreparaturmaterialien.</w:t>
      </w:r>
    </w:p>
    <w:p w14:paraId="4DFBAC7D" w14:textId="36D51335" w:rsidR="00415011" w:rsidRDefault="00415011" w:rsidP="00415011">
      <w:pPr>
        <w:spacing w:after="120" w:line="271" w:lineRule="auto"/>
        <w:rPr>
          <w:rFonts w:ascii="Arial" w:hAnsi="Arial" w:cs="Arial"/>
          <w:bCs/>
          <w:lang w:eastAsia="de-DE"/>
        </w:rPr>
      </w:pPr>
      <w:r w:rsidRPr="00415011">
        <w:rPr>
          <w:rFonts w:ascii="Arial" w:hAnsi="Arial" w:cs="Arial"/>
          <w:bCs/>
          <w:lang w:eastAsia="de-DE"/>
        </w:rPr>
        <w:t>Seit 2013 hat ITALMATIC in die TPMS-Abteilung investiert, um ein komplettes Angebot an Produkten und spezifischen Dienstleistungen anbieten zu können, und ist so zu einem der Hauptakteure auf dem europäischen Markt geworden. Insbesondere dank der innovativen universellen TPMS-Lösung Italsensor, die NFC- und Bluetooth-Technologien auf dem Markt einführt.</w:t>
      </w:r>
    </w:p>
    <w:p w14:paraId="20C26F19" w14:textId="5168CF7D" w:rsidR="007F67B0" w:rsidRPr="007F67B0" w:rsidRDefault="007F67B0" w:rsidP="007F67B0">
      <w:pPr>
        <w:spacing w:after="120" w:line="271" w:lineRule="auto"/>
        <w:rPr>
          <w:rFonts w:ascii="Arial" w:hAnsi="Arial" w:cs="Arial"/>
          <w:bCs/>
          <w:lang w:eastAsia="de-DE"/>
        </w:rPr>
      </w:pPr>
      <w:r w:rsidRPr="007F67B0">
        <w:rPr>
          <w:rFonts w:ascii="Arial" w:hAnsi="Arial" w:cs="Arial"/>
          <w:bCs/>
          <w:lang w:eastAsia="de-DE"/>
        </w:rPr>
        <w:lastRenderedPageBreak/>
        <w:t xml:space="preserve">Für die Runderneuerung von EM-Reifen hat ITALMATIC vor kurzem zwei spezielle Maschinen entwickelt. Die Matic One 29.5R25 ist eine Raumaschine, mit der Reifen einer Größe von bis zu 29,5 R25 vollautomatisch geraut werden können. Die Software für die Computersteuerung der Anlage wurde von Gigapiù entwickelt </w:t>
      </w:r>
      <w:r>
        <w:rPr>
          <w:rFonts w:ascii="Arial" w:hAnsi="Arial" w:cs="Arial"/>
          <w:bCs/>
          <w:lang w:eastAsia="de-DE"/>
        </w:rPr>
        <w:t>–</w:t>
      </w:r>
      <w:r w:rsidRPr="007F67B0">
        <w:rPr>
          <w:rFonts w:ascii="Arial" w:hAnsi="Arial" w:cs="Arial"/>
          <w:bCs/>
          <w:lang w:eastAsia="de-DE"/>
        </w:rPr>
        <w:t xml:space="preserve"> dem hauseigenen Softwareunternehmen der ITALMATIC-Gruppe. Ergänzt wird die gigantische Raumaschine durch einen neuen 120-Millimeter-Extruder, den Matic Optima 29.5R25, der eine außerordentliche Leistungsfähigkeit und höchste Präzision garantiert. </w:t>
      </w:r>
    </w:p>
    <w:p w14:paraId="274E9C71" w14:textId="3CECBFEF" w:rsidR="007F67B0" w:rsidRDefault="007F67B0" w:rsidP="007F67B0">
      <w:pPr>
        <w:spacing w:after="120" w:line="271" w:lineRule="auto"/>
        <w:rPr>
          <w:rFonts w:ascii="Arial" w:hAnsi="Arial" w:cs="Arial"/>
          <w:bCs/>
          <w:lang w:eastAsia="de-DE"/>
        </w:rPr>
      </w:pPr>
      <w:r w:rsidRPr="007F67B0">
        <w:rPr>
          <w:rFonts w:ascii="Arial" w:hAnsi="Arial" w:cs="Arial"/>
          <w:bCs/>
          <w:lang w:eastAsia="de-DE"/>
        </w:rPr>
        <w:t>Für die Runderneuerung von Lkw-Reifen hat ITALMATIC eine neue Generation der Vulkanisierpresse EVO Matic entwickelt. Die Presse entwickelt eine fünfmal stärkere Kraft als herkömmliche Maschinen. Der Standardbetriebsdruck der Presse liegt bei 16 bar, kann aber bis auf 21 bar erhöht werden.</w:t>
      </w:r>
    </w:p>
    <w:p w14:paraId="6E53616A" w14:textId="4922F6C7" w:rsidR="003C4015" w:rsidRPr="00B660C4" w:rsidRDefault="003C4015" w:rsidP="00415011">
      <w:pPr>
        <w:spacing w:after="120" w:line="271" w:lineRule="auto"/>
        <w:rPr>
          <w:rFonts w:ascii="Arial" w:hAnsi="Arial" w:cs="Arial"/>
          <w:color w:val="000000"/>
        </w:rPr>
      </w:pPr>
      <w:r w:rsidRPr="003C4015">
        <w:rPr>
          <w:rFonts w:ascii="Arial" w:hAnsi="Arial" w:cs="Arial"/>
          <w:b/>
          <w:color w:val="000000"/>
        </w:rPr>
        <w:t xml:space="preserve">Über </w:t>
      </w:r>
      <w:r w:rsidR="007F67B0">
        <w:rPr>
          <w:rFonts w:ascii="Arial" w:hAnsi="Arial" w:cs="Arial"/>
          <w:b/>
          <w:color w:val="000000"/>
        </w:rPr>
        <w:t xml:space="preserve">die </w:t>
      </w:r>
      <w:r w:rsidRPr="003C4015">
        <w:rPr>
          <w:rFonts w:ascii="Arial" w:hAnsi="Arial" w:cs="Arial"/>
          <w:b/>
          <w:color w:val="000000"/>
        </w:rPr>
        <w:t>Allianz Zukunft Reifen</w:t>
      </w:r>
      <w:r w:rsidR="007F67B0">
        <w:rPr>
          <w:rFonts w:ascii="Arial" w:hAnsi="Arial" w:cs="Arial"/>
          <w:b/>
          <w:color w:val="000000"/>
        </w:rPr>
        <w:t xml:space="preserve"> (AZuR)</w:t>
      </w:r>
    </w:p>
    <w:p w14:paraId="0109F6DC" w14:textId="77777777" w:rsidR="007F67B0" w:rsidRPr="007F67B0" w:rsidRDefault="007F67B0" w:rsidP="007F67B0">
      <w:pPr>
        <w:spacing w:after="120" w:line="271" w:lineRule="auto"/>
        <w:rPr>
          <w:rFonts w:ascii="Arial" w:hAnsi="Arial" w:cs="Arial"/>
          <w:color w:val="000000"/>
        </w:rPr>
      </w:pPr>
      <w:r w:rsidRPr="007F67B0">
        <w:rPr>
          <w:rFonts w:ascii="Arial" w:hAnsi="Arial" w:cs="Arial"/>
          <w:color w:val="000000"/>
        </w:rPr>
        <w:t>Die Allianz Zukunft Reifen (AZuR) engagiert sich europaweit für eine nachhaltige Reifen-Kreislaufwirtschaft. Gebrauchte Reifen sollen möglichst zu 100 Prozent wiederverwendet oder verwertet werden, um Abfälle zu vermeiden, CO</w:t>
      </w:r>
      <w:r w:rsidRPr="007F67B0">
        <w:rPr>
          <w:rFonts w:ascii="Arial" w:hAnsi="Arial" w:cs="Arial"/>
          <w:color w:val="000000"/>
          <w:vertAlign w:val="subscript"/>
        </w:rPr>
        <w:t>2</w:t>
      </w:r>
      <w:r w:rsidRPr="007F67B0">
        <w:rPr>
          <w:rFonts w:ascii="Arial" w:hAnsi="Arial" w:cs="Arial"/>
          <w:color w:val="000000"/>
        </w:rPr>
        <w:t xml:space="preserve">-Emissionen zu senken, natürliche Ressourcen zu schonen und Mensch wie Umwelt zu schützen. </w:t>
      </w:r>
    </w:p>
    <w:p w14:paraId="76500EF0" w14:textId="6E5B91C6" w:rsidR="007F67B0" w:rsidRPr="007F67B0" w:rsidRDefault="007F67B0" w:rsidP="007F67B0">
      <w:pPr>
        <w:spacing w:after="120" w:line="271" w:lineRule="auto"/>
        <w:rPr>
          <w:rFonts w:ascii="Arial" w:hAnsi="Arial" w:cs="Arial"/>
          <w:color w:val="000000"/>
        </w:rPr>
      </w:pPr>
      <w:r>
        <w:rPr>
          <w:rFonts w:ascii="Arial" w:hAnsi="Arial" w:cs="Arial"/>
          <w:color w:val="000000"/>
        </w:rPr>
        <w:t>Europaweit</w:t>
      </w:r>
      <w:r w:rsidRPr="007F67B0">
        <w:rPr>
          <w:rFonts w:ascii="Arial" w:hAnsi="Arial" w:cs="Arial"/>
          <w:color w:val="000000"/>
        </w:rPr>
        <w:t xml:space="preserve"> fallen pro Jahr rund </w:t>
      </w:r>
      <w:r>
        <w:rPr>
          <w:rFonts w:ascii="Arial" w:hAnsi="Arial" w:cs="Arial"/>
          <w:color w:val="000000"/>
        </w:rPr>
        <w:t>3,5 Millionen</w:t>
      </w:r>
      <w:r w:rsidRPr="007F67B0">
        <w:rPr>
          <w:rFonts w:ascii="Arial" w:hAnsi="Arial" w:cs="Arial"/>
          <w:color w:val="000000"/>
        </w:rPr>
        <w:t xml:space="preserve"> Tonnen Altreifen an. Je mehr dieser Reifen repariert, runderneuert, stofflich oder chemisch verwertet werden können, desto besser für Mensch, Klima und Umwelt. AZuR engagiert sich für eine Reifen-Kreislaufwirtschaft mit kurzen Lieferketten und Transportwegen, woraus klare Vorteile für Umwelt, regionale Wirtschaft und Arbeitsplätze resultieren. </w:t>
      </w:r>
    </w:p>
    <w:p w14:paraId="785A1628" w14:textId="77777777" w:rsidR="007F67B0" w:rsidRPr="007F67B0" w:rsidRDefault="007F67B0" w:rsidP="007F67B0">
      <w:pPr>
        <w:spacing w:after="120" w:line="271" w:lineRule="auto"/>
        <w:rPr>
          <w:rFonts w:ascii="Arial" w:hAnsi="Arial" w:cs="Arial"/>
          <w:color w:val="000000"/>
        </w:rPr>
      </w:pPr>
      <w:r w:rsidRPr="007F67B0">
        <w:rPr>
          <w:rFonts w:ascii="Arial" w:hAnsi="Arial" w:cs="Arial"/>
          <w:color w:val="000000"/>
        </w:rPr>
        <w:t xml:space="preserve">Über 50 AZuR-Partner aus Industrie, Handel und Wissenschaft decken alle Sektoren der nachhaltigen Circular Economy von Reifen ab – von der nachhaltigen Neureifen-Herstellung  und zertifizierten Sammlung gebrauchter Reifen über die Reparatur und Runderneuerung von Pkw- und Nfz-Reifen, bis hin zur stofflichen und chemischen Verwertung der in Altreifen enthaltenen Rohstoffe. </w:t>
      </w:r>
    </w:p>
    <w:p w14:paraId="3BF59727" w14:textId="77777777" w:rsidR="007F67B0" w:rsidRDefault="007F67B0" w:rsidP="007F67B0">
      <w:pPr>
        <w:spacing w:after="120" w:line="271" w:lineRule="auto"/>
        <w:rPr>
          <w:rFonts w:ascii="Arial" w:hAnsi="Arial" w:cs="Arial"/>
          <w:color w:val="000000"/>
        </w:rPr>
      </w:pPr>
      <w:r w:rsidRPr="007F67B0">
        <w:rPr>
          <w:rFonts w:ascii="Arial" w:hAnsi="Arial" w:cs="Arial"/>
          <w:color w:val="000000"/>
        </w:rPr>
        <w:t xml:space="preserve">Im interdisziplinären Teamwork werden neue Wege und Lösungen für einen ökologisch wie ökonomisch sinnvollen Reifen-Kreislauf entwickelt. Dabei kommt den Universitäten im AZuR-Netzwerk eine besondere Bedeutung zu. Diese liefern mit wissenschaftlich fundierten Studien und Forschungen wertvolle Impulse, um den Stoffkreislauf zu schließen. </w:t>
      </w:r>
    </w:p>
    <w:p w14:paraId="0FCD0065" w14:textId="456FAD71" w:rsidR="003C4015" w:rsidRPr="003C4015" w:rsidRDefault="003C4015" w:rsidP="007F67B0">
      <w:pPr>
        <w:spacing w:after="120" w:line="271" w:lineRule="auto"/>
        <w:rPr>
          <w:rFonts w:ascii="Arial" w:hAnsi="Arial" w:cs="Arial"/>
          <w:color w:val="000000"/>
        </w:rPr>
      </w:pPr>
      <w:r w:rsidRPr="003C4015">
        <w:rPr>
          <w:rFonts w:ascii="Arial" w:hAnsi="Arial" w:cs="Arial"/>
          <w:color w:val="000000"/>
        </w:rPr>
        <w:t xml:space="preserve">Seit seiner Gründung im Jahr 2020 wurde AZuR zehn Monate durch das Bundesministerium für Bildung und Forschung (BMBF) gefördert: </w:t>
      </w:r>
      <w:hyperlink r:id="rId8" w:history="1">
        <w:r w:rsidRPr="003C4015">
          <w:rPr>
            <w:rStyle w:val="Hyperlink"/>
            <w:rFonts w:ascii="Arial" w:hAnsi="Arial" w:cs="Arial"/>
          </w:rPr>
          <w:t>https://azur-netzwerk.de</w:t>
        </w:r>
      </w:hyperlink>
      <w:r w:rsidRPr="003C4015">
        <w:rPr>
          <w:rFonts w:ascii="Arial" w:hAnsi="Arial" w:cs="Arial"/>
          <w:color w:val="000000"/>
        </w:rPr>
        <w:t>.</w:t>
      </w:r>
    </w:p>
    <w:p w14:paraId="2E9F65C1" w14:textId="685D9706" w:rsidR="008916C0" w:rsidRDefault="008916C0" w:rsidP="00415011">
      <w:pPr>
        <w:spacing w:after="120" w:line="271" w:lineRule="auto"/>
        <w:rPr>
          <w:rFonts w:ascii="Arial" w:hAnsi="Arial" w:cs="Arial"/>
          <w:bCs/>
          <w:color w:val="000000"/>
        </w:rPr>
      </w:pPr>
    </w:p>
    <w:p w14:paraId="6977AC40" w14:textId="2F1802BF" w:rsidR="007F67B0" w:rsidRDefault="007F67B0" w:rsidP="00415011">
      <w:pPr>
        <w:spacing w:after="120" w:line="271" w:lineRule="auto"/>
        <w:rPr>
          <w:rFonts w:ascii="Arial" w:hAnsi="Arial" w:cs="Arial"/>
          <w:bCs/>
          <w:color w:val="000000"/>
        </w:rPr>
      </w:pPr>
    </w:p>
    <w:p w14:paraId="472E17A7" w14:textId="77777777" w:rsidR="007F67B0" w:rsidRDefault="007F67B0" w:rsidP="00415011">
      <w:pPr>
        <w:spacing w:after="120" w:line="271" w:lineRule="auto"/>
        <w:rPr>
          <w:rFonts w:ascii="Arial" w:hAnsi="Arial" w:cs="Arial"/>
          <w:bCs/>
          <w:color w:val="000000"/>
        </w:rPr>
      </w:pPr>
    </w:p>
    <w:p w14:paraId="115DF2DE" w14:textId="77777777" w:rsidR="003C4015" w:rsidRPr="003D6252" w:rsidRDefault="003C4015" w:rsidP="00415011">
      <w:pPr>
        <w:spacing w:after="120" w:line="271" w:lineRule="auto"/>
        <w:rPr>
          <w:rFonts w:ascii="Arial" w:hAnsi="Arial" w:cs="Arial"/>
          <w:b/>
        </w:rPr>
      </w:pPr>
      <w:r w:rsidRPr="003D6252">
        <w:rPr>
          <w:rFonts w:ascii="Arial" w:hAnsi="Arial" w:cs="Arial"/>
          <w:b/>
        </w:rPr>
        <w:lastRenderedPageBreak/>
        <w:t>Pressekontakt:</w:t>
      </w:r>
    </w:p>
    <w:p w14:paraId="5C3AD622" w14:textId="77777777" w:rsidR="003C4015" w:rsidRPr="00963FDC" w:rsidRDefault="003C4015" w:rsidP="00415011">
      <w:pPr>
        <w:spacing w:after="120" w:line="271" w:lineRule="auto"/>
        <w:rPr>
          <w:rFonts w:ascii="Arial" w:hAnsi="Arial" w:cs="Arial"/>
          <w:sz w:val="21"/>
          <w:szCs w:val="21"/>
        </w:rPr>
      </w:pPr>
      <w:r w:rsidRPr="00963FDC">
        <w:rPr>
          <w:rFonts w:ascii="Arial" w:hAnsi="Arial" w:cs="Arial"/>
          <w:sz w:val="21"/>
          <w:szCs w:val="21"/>
        </w:rPr>
        <w:t>AZuR-Netzwerk</w:t>
      </w:r>
    </w:p>
    <w:p w14:paraId="22DF897F" w14:textId="2D170220" w:rsidR="003C4015" w:rsidRPr="00963FDC" w:rsidRDefault="003C4015" w:rsidP="00415011">
      <w:pPr>
        <w:spacing w:after="120" w:line="271" w:lineRule="auto"/>
        <w:rPr>
          <w:rFonts w:ascii="Arial" w:hAnsi="Arial" w:cs="Arial"/>
          <w:sz w:val="21"/>
          <w:szCs w:val="21"/>
        </w:rPr>
      </w:pPr>
      <w:r w:rsidRPr="00963FDC">
        <w:rPr>
          <w:rFonts w:ascii="Arial" w:hAnsi="Arial" w:cs="Arial"/>
          <w:sz w:val="21"/>
          <w:szCs w:val="21"/>
        </w:rPr>
        <w:t>CGW GmbH</w:t>
      </w:r>
      <w:r w:rsidRPr="00963FDC">
        <w:rPr>
          <w:rFonts w:ascii="Arial" w:hAnsi="Arial" w:cs="Arial"/>
          <w:sz w:val="21"/>
          <w:szCs w:val="21"/>
        </w:rPr>
        <w:br/>
        <w:t>Christina Guth</w:t>
      </w:r>
      <w:r>
        <w:rPr>
          <w:rFonts w:ascii="Arial" w:hAnsi="Arial" w:cs="Arial"/>
          <w:sz w:val="21"/>
          <w:szCs w:val="21"/>
        </w:rPr>
        <w:br/>
      </w:r>
      <w:hyperlink r:id="rId9" w:history="1">
        <w:r w:rsidRPr="000225DD">
          <w:rPr>
            <w:rStyle w:val="Hyperlink"/>
            <w:rFonts w:ascii="Arial" w:hAnsi="Arial" w:cs="Arial"/>
            <w:sz w:val="21"/>
            <w:szCs w:val="21"/>
          </w:rPr>
          <w:t>c.guth@c-g-w.net</w:t>
        </w:r>
      </w:hyperlink>
    </w:p>
    <w:p w14:paraId="74AA85C8" w14:textId="77777777" w:rsidR="003C4015" w:rsidRPr="00963FDC" w:rsidRDefault="003C4015" w:rsidP="00415011">
      <w:pPr>
        <w:spacing w:after="120" w:line="271" w:lineRule="auto"/>
        <w:rPr>
          <w:rFonts w:ascii="Arial" w:hAnsi="Arial" w:cs="Arial"/>
          <w:sz w:val="21"/>
          <w:szCs w:val="21"/>
        </w:rPr>
      </w:pPr>
      <w:r w:rsidRPr="00963FDC">
        <w:rPr>
          <w:rFonts w:ascii="Arial" w:hAnsi="Arial" w:cs="Arial"/>
          <w:sz w:val="21"/>
          <w:szCs w:val="21"/>
        </w:rPr>
        <w:t>Tel: 02154-88852-11</w:t>
      </w:r>
      <w:r w:rsidRPr="00963FDC">
        <w:rPr>
          <w:rFonts w:ascii="Arial" w:hAnsi="Arial" w:cs="Arial"/>
          <w:sz w:val="21"/>
          <w:szCs w:val="21"/>
        </w:rPr>
        <w:br/>
        <w:t>Fax: 02154-88852-25</w:t>
      </w:r>
    </w:p>
    <w:p w14:paraId="4CDB2FC8" w14:textId="77777777" w:rsidR="003C4015" w:rsidRPr="001B6F0D" w:rsidRDefault="003C4015" w:rsidP="00415011">
      <w:pPr>
        <w:spacing w:after="120" w:line="271" w:lineRule="auto"/>
        <w:rPr>
          <w:rFonts w:ascii="Arial" w:hAnsi="Arial" w:cs="Arial"/>
          <w:sz w:val="21"/>
          <w:szCs w:val="21"/>
        </w:rPr>
      </w:pPr>
      <w:r w:rsidRPr="00963FDC">
        <w:rPr>
          <w:rFonts w:ascii="Arial" w:hAnsi="Arial" w:cs="Arial"/>
          <w:sz w:val="21"/>
          <w:szCs w:val="21"/>
        </w:rPr>
        <w:t>Karl-Arnold-Straße 8</w:t>
      </w:r>
      <w:r w:rsidRPr="00963FDC">
        <w:rPr>
          <w:rFonts w:ascii="Arial" w:hAnsi="Arial" w:cs="Arial"/>
          <w:sz w:val="21"/>
          <w:szCs w:val="21"/>
        </w:rPr>
        <w:br/>
        <w:t>47877 Willich</w:t>
      </w:r>
      <w:r w:rsidRPr="00963FDC">
        <w:rPr>
          <w:rFonts w:ascii="Arial" w:hAnsi="Arial" w:cs="Arial"/>
          <w:sz w:val="21"/>
          <w:szCs w:val="21"/>
        </w:rPr>
        <w:br/>
      </w:r>
      <w:hyperlink r:id="rId10" w:history="1">
        <w:r w:rsidRPr="00963FDC">
          <w:rPr>
            <w:rStyle w:val="Hyperlink"/>
            <w:rFonts w:ascii="Arial" w:hAnsi="Arial" w:cs="Arial"/>
            <w:sz w:val="21"/>
            <w:szCs w:val="21"/>
          </w:rPr>
          <w:t>www.c-g-w.net</w:t>
        </w:r>
      </w:hyperlink>
    </w:p>
    <w:p w14:paraId="22F464FA" w14:textId="78DB3365" w:rsidR="00FE4A30" w:rsidRDefault="00FE4A30" w:rsidP="00415011">
      <w:pPr>
        <w:spacing w:after="120" w:line="271" w:lineRule="auto"/>
        <w:rPr>
          <w:rFonts w:ascii="Arial" w:hAnsi="Arial" w:cs="Arial"/>
          <w:b/>
          <w:color w:val="313434"/>
        </w:rPr>
      </w:pPr>
      <w:r>
        <w:rPr>
          <w:rFonts w:ascii="Arial" w:hAnsi="Arial" w:cs="Arial"/>
          <w:b/>
          <w:color w:val="313434"/>
        </w:rPr>
        <w:br w:type="page"/>
      </w:r>
    </w:p>
    <w:p w14:paraId="4FEBC4F8" w14:textId="7823C7B3" w:rsidR="008916C0" w:rsidRPr="00242CC1" w:rsidRDefault="00E26C74" w:rsidP="00415011">
      <w:pPr>
        <w:tabs>
          <w:tab w:val="center" w:pos="5335"/>
        </w:tabs>
        <w:spacing w:after="120" w:line="271" w:lineRule="auto"/>
        <w:rPr>
          <w:rFonts w:ascii="Arial" w:hAnsi="Arial" w:cs="Arial"/>
          <w:b/>
          <w:color w:val="313434"/>
          <w:sz w:val="21"/>
          <w:szCs w:val="21"/>
        </w:rPr>
      </w:pPr>
      <w:r w:rsidRPr="00242CC1">
        <w:rPr>
          <w:rFonts w:ascii="Arial" w:hAnsi="Arial" w:cs="Arial"/>
          <w:b/>
          <w:color w:val="313434"/>
          <w:sz w:val="21"/>
          <w:szCs w:val="21"/>
        </w:rPr>
        <w:lastRenderedPageBreak/>
        <w:t>Bildmaterial zur freien redaktionellen Verwendung, mit Angabe der Bildquelle</w:t>
      </w:r>
      <w:r w:rsidR="009F460E" w:rsidRPr="00242CC1">
        <w:rPr>
          <w:rFonts w:ascii="Arial" w:hAnsi="Arial" w:cs="Arial"/>
          <w:b/>
          <w:color w:val="313434"/>
          <w:sz w:val="21"/>
          <w:szCs w:val="21"/>
        </w:rPr>
        <w:t xml:space="preserve"> ITALMATIC</w:t>
      </w:r>
      <w:r w:rsidR="00242CC1" w:rsidRPr="00242CC1">
        <w:rPr>
          <w:rFonts w:ascii="Arial" w:hAnsi="Arial" w:cs="Arial"/>
          <w:b/>
          <w:color w:val="313434"/>
          <w:sz w:val="21"/>
          <w:szCs w:val="21"/>
          <w:vertAlign w:val="superscript"/>
        </w:rPr>
        <w:t>®</w:t>
      </w:r>
      <w:r w:rsidRPr="00242CC1">
        <w:rPr>
          <w:rFonts w:ascii="Arial" w:hAnsi="Arial" w:cs="Arial"/>
          <w:b/>
          <w:color w:val="313434"/>
          <w:sz w:val="21"/>
          <w:szCs w:val="21"/>
        </w:rPr>
        <w:t>.</w:t>
      </w:r>
    </w:p>
    <w:p w14:paraId="0FEE4DB5" w14:textId="77777777" w:rsidR="00E26C74" w:rsidRDefault="00E26C74" w:rsidP="00415011">
      <w:pPr>
        <w:spacing w:after="120" w:line="271" w:lineRule="auto"/>
        <w:rPr>
          <w:rFonts w:ascii="Droid Serif" w:hAnsi="Droid Serif" w:cs="Droid Serif"/>
          <w:color w:val="313434"/>
        </w:rPr>
      </w:pPr>
      <w:r>
        <w:rPr>
          <w:noProof/>
          <w:color w:val="313434"/>
          <w:lang w:eastAsia="de-DE"/>
        </w:rPr>
        <w:drawing>
          <wp:inline distT="0" distB="0" distL="0" distR="0" wp14:anchorId="6A9FEEB0" wp14:editId="373AEC42">
            <wp:extent cx="2474718" cy="2647950"/>
            <wp:effectExtent l="19050" t="19050" r="20955" b="190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503075" cy="2678292"/>
                    </a:xfrm>
                    <a:prstGeom prst="rect">
                      <a:avLst/>
                    </a:prstGeom>
                    <a:noFill/>
                    <a:ln w="9525" cmpd="sng">
                      <a:solidFill>
                        <a:schemeClr val="bg1">
                          <a:lumMod val="50000"/>
                        </a:schemeClr>
                      </a:solidFill>
                      <a:miter lim="800000"/>
                      <a:headEnd/>
                      <a:tailEnd/>
                    </a:ln>
                    <a:effectLst/>
                  </pic:spPr>
                </pic:pic>
              </a:graphicData>
            </a:graphic>
          </wp:inline>
        </w:drawing>
      </w:r>
    </w:p>
    <w:p w14:paraId="02B97CE4" w14:textId="61298C6B" w:rsidR="009F460E" w:rsidRDefault="00242CC1" w:rsidP="009F460E">
      <w:pPr>
        <w:spacing w:after="120" w:line="271" w:lineRule="auto"/>
        <w:rPr>
          <w:rFonts w:ascii="Arial" w:hAnsi="Arial" w:cs="Arial"/>
          <w:color w:val="313434"/>
          <w:sz w:val="20"/>
          <w:szCs w:val="20"/>
        </w:rPr>
      </w:pPr>
      <w:r>
        <w:rPr>
          <w:rFonts w:ascii="Arial" w:hAnsi="Arial" w:cs="Arial"/>
          <w:color w:val="313434"/>
          <w:sz w:val="20"/>
          <w:szCs w:val="20"/>
          <w:u w:val="single"/>
        </w:rPr>
        <w:t>Presseb</w:t>
      </w:r>
      <w:r w:rsidR="009F460E">
        <w:rPr>
          <w:rFonts w:ascii="Arial" w:hAnsi="Arial" w:cs="Arial"/>
          <w:color w:val="313434"/>
          <w:sz w:val="20"/>
          <w:szCs w:val="20"/>
          <w:u w:val="single"/>
        </w:rPr>
        <w:t>ild</w:t>
      </w:r>
      <w:r w:rsidR="00E26C74">
        <w:rPr>
          <w:rFonts w:ascii="Arial" w:hAnsi="Arial" w:cs="Arial"/>
          <w:color w:val="313434"/>
          <w:sz w:val="20"/>
          <w:szCs w:val="20"/>
          <w:u w:val="single"/>
        </w:rPr>
        <w:t xml:space="preserve"> 1</w:t>
      </w:r>
      <w:r w:rsidR="00E26C74">
        <w:rPr>
          <w:rFonts w:ascii="Arial" w:hAnsi="Arial" w:cs="Arial"/>
          <w:color w:val="313434"/>
          <w:sz w:val="20"/>
          <w:szCs w:val="20"/>
        </w:rPr>
        <w:t xml:space="preserve">: </w:t>
      </w:r>
      <w:r w:rsidR="009F460E">
        <w:rPr>
          <w:rFonts w:ascii="Arial" w:hAnsi="Arial" w:cs="Arial"/>
          <w:color w:val="313434"/>
          <w:sz w:val="20"/>
          <w:szCs w:val="20"/>
        </w:rPr>
        <w:t>ITALMATIC</w:t>
      </w:r>
      <w:r w:rsidR="009F460E" w:rsidRPr="009F460E">
        <w:rPr>
          <w:rFonts w:ascii="Arial" w:hAnsi="Arial" w:cs="Arial"/>
          <w:color w:val="313434"/>
          <w:sz w:val="20"/>
          <w:szCs w:val="20"/>
        </w:rPr>
        <w:t xml:space="preserve">-Auswuchtgewichte </w:t>
      </w:r>
      <w:r w:rsidR="009F460E">
        <w:rPr>
          <w:rFonts w:ascii="Arial" w:hAnsi="Arial" w:cs="Arial"/>
          <w:color w:val="313434"/>
          <w:sz w:val="20"/>
          <w:szCs w:val="20"/>
        </w:rPr>
        <w:t xml:space="preserve">verfügen über eine </w:t>
      </w:r>
      <w:r w:rsidR="009F460E" w:rsidRPr="009F460E">
        <w:rPr>
          <w:rFonts w:ascii="Arial" w:hAnsi="Arial" w:cs="Arial"/>
          <w:color w:val="313434"/>
          <w:sz w:val="20"/>
          <w:szCs w:val="20"/>
        </w:rPr>
        <w:t>Korrosionsschutzbeschichtung, die den Anforderungen des Marktes für Ersatzteile</w:t>
      </w:r>
      <w:r w:rsidR="009F460E">
        <w:rPr>
          <w:rFonts w:ascii="Arial" w:hAnsi="Arial" w:cs="Arial"/>
          <w:color w:val="313434"/>
          <w:sz w:val="20"/>
          <w:szCs w:val="20"/>
        </w:rPr>
        <w:t>/</w:t>
      </w:r>
      <w:r w:rsidR="009F460E" w:rsidRPr="009F460E">
        <w:rPr>
          <w:rFonts w:ascii="Arial" w:hAnsi="Arial" w:cs="Arial"/>
          <w:color w:val="313434"/>
          <w:sz w:val="20"/>
          <w:szCs w:val="20"/>
        </w:rPr>
        <w:t>OEM entspricht. Die Palette der Auswuchtgewichte wird</w:t>
      </w:r>
      <w:r w:rsidR="009F460E">
        <w:rPr>
          <w:rFonts w:ascii="Arial" w:hAnsi="Arial" w:cs="Arial"/>
          <w:color w:val="313434"/>
          <w:sz w:val="20"/>
          <w:szCs w:val="20"/>
        </w:rPr>
        <w:t xml:space="preserve"> </w:t>
      </w:r>
      <w:r w:rsidR="009F460E" w:rsidRPr="009F460E">
        <w:rPr>
          <w:rFonts w:ascii="Arial" w:hAnsi="Arial" w:cs="Arial"/>
          <w:color w:val="313434"/>
          <w:sz w:val="20"/>
          <w:szCs w:val="20"/>
        </w:rPr>
        <w:t>durch Bleimodelle zum Auswuchten von Speichen- und Leichtmetallrädern ergänzt.</w:t>
      </w:r>
    </w:p>
    <w:p w14:paraId="11FCBD84" w14:textId="77777777" w:rsidR="007559CF" w:rsidRDefault="007559CF" w:rsidP="009F460E">
      <w:pPr>
        <w:spacing w:after="120" w:line="271" w:lineRule="auto"/>
        <w:rPr>
          <w:rFonts w:ascii="Arial" w:hAnsi="Arial" w:cs="Arial"/>
          <w:color w:val="313434"/>
          <w:sz w:val="20"/>
          <w:szCs w:val="20"/>
        </w:rPr>
      </w:pPr>
    </w:p>
    <w:p w14:paraId="7D18366E" w14:textId="77777777" w:rsidR="007559CF" w:rsidRDefault="007559CF" w:rsidP="007559CF">
      <w:pPr>
        <w:spacing w:after="120" w:line="271" w:lineRule="auto"/>
        <w:rPr>
          <w:rFonts w:ascii="Droid Serif" w:hAnsi="Droid Serif" w:cs="Droid Serif"/>
          <w:color w:val="313434"/>
        </w:rPr>
      </w:pPr>
      <w:r>
        <w:rPr>
          <w:noProof/>
          <w:color w:val="313434"/>
          <w:lang w:eastAsia="de-DE"/>
        </w:rPr>
        <w:drawing>
          <wp:inline distT="0" distB="0" distL="0" distR="0" wp14:anchorId="3722CE3B" wp14:editId="4A4AAEEC">
            <wp:extent cx="4210050" cy="2631280"/>
            <wp:effectExtent l="19050" t="19050" r="19050" b="171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213190" cy="2633242"/>
                    </a:xfrm>
                    <a:prstGeom prst="rect">
                      <a:avLst/>
                    </a:prstGeom>
                    <a:noFill/>
                    <a:ln w="9525" cmpd="sng">
                      <a:solidFill>
                        <a:schemeClr val="bg1">
                          <a:lumMod val="50000"/>
                        </a:schemeClr>
                      </a:solidFill>
                      <a:miter lim="800000"/>
                      <a:headEnd/>
                      <a:tailEnd/>
                    </a:ln>
                    <a:effectLst/>
                  </pic:spPr>
                </pic:pic>
              </a:graphicData>
            </a:graphic>
          </wp:inline>
        </w:drawing>
      </w:r>
    </w:p>
    <w:p w14:paraId="24ED1A9D" w14:textId="40637295" w:rsidR="007559CF" w:rsidRDefault="007559CF" w:rsidP="007559CF">
      <w:pPr>
        <w:spacing w:after="120" w:line="271" w:lineRule="auto"/>
        <w:rPr>
          <w:rFonts w:ascii="Arial" w:hAnsi="Arial" w:cs="Arial"/>
          <w:color w:val="313434"/>
          <w:sz w:val="20"/>
          <w:szCs w:val="20"/>
        </w:rPr>
      </w:pPr>
      <w:r>
        <w:rPr>
          <w:rFonts w:ascii="Arial" w:hAnsi="Arial" w:cs="Arial"/>
          <w:color w:val="313434"/>
          <w:sz w:val="20"/>
          <w:szCs w:val="20"/>
          <w:u w:val="single"/>
        </w:rPr>
        <w:t xml:space="preserve">Pressebild </w:t>
      </w:r>
      <w:r>
        <w:rPr>
          <w:rFonts w:ascii="Arial" w:hAnsi="Arial" w:cs="Arial"/>
          <w:color w:val="313434"/>
          <w:sz w:val="20"/>
          <w:szCs w:val="20"/>
          <w:u w:val="single"/>
        </w:rPr>
        <w:t>2</w:t>
      </w:r>
      <w:r>
        <w:rPr>
          <w:rFonts w:ascii="Arial" w:hAnsi="Arial" w:cs="Arial"/>
          <w:color w:val="313434"/>
          <w:sz w:val="20"/>
          <w:szCs w:val="20"/>
        </w:rPr>
        <w:t>: ITALMATIC</w:t>
      </w:r>
      <w:r w:rsidRPr="007559CF">
        <w:rPr>
          <w:rFonts w:ascii="Arial" w:hAnsi="Arial" w:cs="Arial"/>
          <w:color w:val="313434"/>
          <w:sz w:val="20"/>
          <w:szCs w:val="20"/>
        </w:rPr>
        <w:t xml:space="preserve"> </w:t>
      </w:r>
      <w:r w:rsidRPr="007559CF">
        <w:rPr>
          <w:rFonts w:ascii="Arial" w:hAnsi="Arial" w:cs="Arial"/>
          <w:color w:val="313434"/>
          <w:sz w:val="20"/>
          <w:szCs w:val="20"/>
        </w:rPr>
        <w:t xml:space="preserve">ist ein führender Hersteller von Autoklaven, die hauptsächlich in </w:t>
      </w:r>
      <w:r>
        <w:rPr>
          <w:rFonts w:ascii="Arial" w:hAnsi="Arial" w:cs="Arial"/>
          <w:color w:val="313434"/>
          <w:sz w:val="20"/>
          <w:szCs w:val="20"/>
        </w:rPr>
        <w:br/>
      </w:r>
      <w:r w:rsidRPr="007559CF">
        <w:rPr>
          <w:rFonts w:ascii="Arial" w:hAnsi="Arial" w:cs="Arial"/>
          <w:color w:val="313434"/>
          <w:sz w:val="20"/>
          <w:szCs w:val="20"/>
        </w:rPr>
        <w:t>der Verbundwerkstoff-, Glas- und Gummihärtungsindustrie eingesetzt werden</w:t>
      </w:r>
      <w:r w:rsidRPr="009F460E">
        <w:rPr>
          <w:rFonts w:ascii="Arial" w:hAnsi="Arial" w:cs="Arial"/>
          <w:color w:val="313434"/>
          <w:sz w:val="20"/>
          <w:szCs w:val="20"/>
        </w:rPr>
        <w:t>.</w:t>
      </w:r>
    </w:p>
    <w:p w14:paraId="541C5E6E" w14:textId="12834BA1" w:rsidR="007559CF" w:rsidRDefault="007559CF" w:rsidP="009F460E">
      <w:pPr>
        <w:spacing w:after="120" w:line="271" w:lineRule="auto"/>
        <w:rPr>
          <w:rFonts w:ascii="Arial" w:hAnsi="Arial" w:cs="Arial"/>
          <w:color w:val="313434"/>
          <w:sz w:val="20"/>
          <w:szCs w:val="20"/>
        </w:rPr>
      </w:pPr>
    </w:p>
    <w:p w14:paraId="5034188D" w14:textId="77777777" w:rsidR="00242CC1" w:rsidRDefault="00C64822" w:rsidP="00415011">
      <w:pPr>
        <w:spacing w:after="120" w:line="271" w:lineRule="auto"/>
        <w:rPr>
          <w:rFonts w:ascii="Arial" w:hAnsi="Arial" w:cs="Arial"/>
          <w:color w:val="313434"/>
          <w:sz w:val="20"/>
          <w:szCs w:val="20"/>
          <w:u w:val="single"/>
        </w:rPr>
      </w:pPr>
      <w:r>
        <w:rPr>
          <w:noProof/>
          <w:color w:val="313434"/>
          <w:lang w:eastAsia="de-DE"/>
        </w:rPr>
        <w:lastRenderedPageBreak/>
        <w:drawing>
          <wp:inline distT="0" distB="0" distL="0" distR="0" wp14:anchorId="45E225F8" wp14:editId="11454994">
            <wp:extent cx="2300287" cy="2923281"/>
            <wp:effectExtent l="19050" t="19050" r="24130" b="1079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305662" cy="2930111"/>
                    </a:xfrm>
                    <a:prstGeom prst="rect">
                      <a:avLst/>
                    </a:prstGeom>
                    <a:noFill/>
                    <a:ln w="9525" cmpd="sng">
                      <a:solidFill>
                        <a:schemeClr val="bg1">
                          <a:lumMod val="50000"/>
                        </a:schemeClr>
                      </a:solidFill>
                      <a:miter lim="800000"/>
                      <a:headEnd/>
                      <a:tailEnd/>
                    </a:ln>
                    <a:effectLst/>
                  </pic:spPr>
                </pic:pic>
              </a:graphicData>
            </a:graphic>
          </wp:inline>
        </w:drawing>
      </w:r>
    </w:p>
    <w:p w14:paraId="79B62726" w14:textId="7EEC2B7F" w:rsidR="008279FA" w:rsidRDefault="00242CC1" w:rsidP="00415011">
      <w:pPr>
        <w:spacing w:after="120" w:line="271" w:lineRule="auto"/>
        <w:rPr>
          <w:rFonts w:ascii="Arial" w:hAnsi="Arial" w:cs="Arial"/>
          <w:color w:val="313434"/>
          <w:sz w:val="20"/>
          <w:szCs w:val="20"/>
        </w:rPr>
      </w:pPr>
      <w:r>
        <w:rPr>
          <w:rFonts w:ascii="Arial" w:hAnsi="Arial" w:cs="Arial"/>
          <w:color w:val="313434"/>
          <w:sz w:val="20"/>
          <w:szCs w:val="20"/>
          <w:u w:val="single"/>
        </w:rPr>
        <w:t>Pressebild</w:t>
      </w:r>
      <w:r w:rsidR="00E26C74">
        <w:rPr>
          <w:rFonts w:ascii="Arial" w:hAnsi="Arial" w:cs="Arial"/>
          <w:color w:val="313434"/>
          <w:sz w:val="20"/>
          <w:szCs w:val="20"/>
          <w:u w:val="single"/>
        </w:rPr>
        <w:t xml:space="preserve"> </w:t>
      </w:r>
      <w:r w:rsidR="007559CF">
        <w:rPr>
          <w:rFonts w:ascii="Arial" w:hAnsi="Arial" w:cs="Arial"/>
          <w:color w:val="313434"/>
          <w:sz w:val="20"/>
          <w:szCs w:val="20"/>
          <w:u w:val="single"/>
        </w:rPr>
        <w:t>3</w:t>
      </w:r>
      <w:r w:rsidR="00E26C74">
        <w:rPr>
          <w:rFonts w:ascii="Arial" w:hAnsi="Arial" w:cs="Arial"/>
          <w:color w:val="313434"/>
          <w:sz w:val="20"/>
          <w:szCs w:val="20"/>
        </w:rPr>
        <w:t xml:space="preserve">: </w:t>
      </w:r>
      <w:r w:rsidRPr="00242CC1">
        <w:rPr>
          <w:rFonts w:ascii="Arial" w:hAnsi="Arial" w:cs="Arial"/>
          <w:color w:val="313434"/>
          <w:sz w:val="20"/>
          <w:szCs w:val="20"/>
        </w:rPr>
        <w:t>Italrepair</w:t>
      </w:r>
      <w:r w:rsidRPr="00242CC1">
        <w:rPr>
          <w:rFonts w:ascii="Arial" w:hAnsi="Arial" w:cs="Arial"/>
          <w:color w:val="313434"/>
          <w:sz w:val="20"/>
          <w:szCs w:val="20"/>
          <w:vertAlign w:val="superscript"/>
        </w:rPr>
        <w:t>®</w:t>
      </w:r>
      <w:r w:rsidRPr="00242CC1">
        <w:rPr>
          <w:rFonts w:ascii="Arial" w:hAnsi="Arial" w:cs="Arial"/>
          <w:color w:val="313434"/>
          <w:sz w:val="20"/>
          <w:szCs w:val="20"/>
        </w:rPr>
        <w:t xml:space="preserve"> ist eine neue Linie von Kaltvulkanisierprodukten für schlauchlose Reifen </w:t>
      </w:r>
      <w:r>
        <w:rPr>
          <w:rFonts w:ascii="Arial" w:hAnsi="Arial" w:cs="Arial"/>
          <w:color w:val="313434"/>
          <w:sz w:val="20"/>
          <w:szCs w:val="20"/>
        </w:rPr>
        <w:br/>
      </w:r>
      <w:r w:rsidRPr="00242CC1">
        <w:rPr>
          <w:rFonts w:ascii="Arial" w:hAnsi="Arial" w:cs="Arial"/>
          <w:color w:val="313434"/>
          <w:sz w:val="20"/>
          <w:szCs w:val="20"/>
        </w:rPr>
        <w:t>zur Reparatur von Löchern, Schnitten und strukturellen Beschädigungen der Karkassen aller Reifentypen.</w:t>
      </w:r>
    </w:p>
    <w:p w14:paraId="056A0F03" w14:textId="77777777" w:rsidR="00242CC1" w:rsidRDefault="00242CC1" w:rsidP="00242CC1">
      <w:pPr>
        <w:spacing w:after="120" w:line="271" w:lineRule="auto"/>
        <w:rPr>
          <w:rFonts w:ascii="Arial" w:hAnsi="Arial" w:cs="Arial"/>
          <w:color w:val="313434"/>
          <w:sz w:val="20"/>
          <w:szCs w:val="20"/>
          <w:u w:val="single"/>
        </w:rPr>
      </w:pPr>
      <w:r>
        <w:rPr>
          <w:noProof/>
          <w:color w:val="313434"/>
          <w:lang w:eastAsia="de-DE"/>
        </w:rPr>
        <w:drawing>
          <wp:inline distT="0" distB="0" distL="0" distR="0" wp14:anchorId="232DA719" wp14:editId="35347644">
            <wp:extent cx="3213612" cy="2008507"/>
            <wp:effectExtent l="19050" t="19050" r="25400" b="1079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213612" cy="2008507"/>
                    </a:xfrm>
                    <a:prstGeom prst="rect">
                      <a:avLst/>
                    </a:prstGeom>
                    <a:noFill/>
                    <a:ln w="9525" cmpd="sng">
                      <a:solidFill>
                        <a:schemeClr val="bg1">
                          <a:lumMod val="50000"/>
                        </a:schemeClr>
                      </a:solidFill>
                      <a:miter lim="800000"/>
                      <a:headEnd/>
                      <a:tailEnd/>
                    </a:ln>
                    <a:effectLst/>
                  </pic:spPr>
                </pic:pic>
              </a:graphicData>
            </a:graphic>
          </wp:inline>
        </w:drawing>
      </w:r>
    </w:p>
    <w:p w14:paraId="6B5044AD" w14:textId="4DA996E8" w:rsidR="00242CC1" w:rsidRDefault="00242CC1" w:rsidP="00415011">
      <w:pPr>
        <w:spacing w:after="120" w:line="271" w:lineRule="auto"/>
        <w:rPr>
          <w:rFonts w:ascii="Arial" w:hAnsi="Arial" w:cs="Arial"/>
          <w:color w:val="313434"/>
          <w:sz w:val="20"/>
          <w:szCs w:val="20"/>
        </w:rPr>
      </w:pPr>
      <w:r>
        <w:rPr>
          <w:rFonts w:ascii="Arial" w:hAnsi="Arial" w:cs="Arial"/>
          <w:color w:val="313434"/>
          <w:sz w:val="20"/>
          <w:szCs w:val="20"/>
          <w:u w:val="single"/>
        </w:rPr>
        <w:t xml:space="preserve">Pressebild </w:t>
      </w:r>
      <w:r w:rsidR="007559CF">
        <w:rPr>
          <w:rFonts w:ascii="Arial" w:hAnsi="Arial" w:cs="Arial"/>
          <w:color w:val="313434"/>
          <w:sz w:val="20"/>
          <w:szCs w:val="20"/>
          <w:u w:val="single"/>
        </w:rPr>
        <w:t>4</w:t>
      </w:r>
      <w:r>
        <w:rPr>
          <w:rFonts w:ascii="Arial" w:hAnsi="Arial" w:cs="Arial"/>
          <w:color w:val="313434"/>
          <w:sz w:val="20"/>
          <w:szCs w:val="20"/>
        </w:rPr>
        <w:t>: ITALMATIC</w:t>
      </w:r>
      <w:r w:rsidRPr="00242CC1">
        <w:rPr>
          <w:rFonts w:ascii="Arial" w:hAnsi="Arial" w:cs="Arial"/>
          <w:color w:val="313434"/>
          <w:sz w:val="20"/>
          <w:szCs w:val="20"/>
        </w:rPr>
        <w:t xml:space="preserve"> produziert </w:t>
      </w:r>
      <w:r>
        <w:rPr>
          <w:rFonts w:ascii="Arial" w:hAnsi="Arial" w:cs="Arial"/>
          <w:color w:val="313434"/>
          <w:sz w:val="20"/>
          <w:szCs w:val="20"/>
        </w:rPr>
        <w:t xml:space="preserve">den hochwertigen, programmierbaren </w:t>
      </w:r>
      <w:r w:rsidRPr="00242CC1">
        <w:rPr>
          <w:rFonts w:ascii="Arial" w:hAnsi="Arial" w:cs="Arial"/>
          <w:color w:val="313434"/>
          <w:sz w:val="20"/>
          <w:szCs w:val="20"/>
        </w:rPr>
        <w:t xml:space="preserve">TPMS Italsensor® mit </w:t>
      </w:r>
      <w:r>
        <w:rPr>
          <w:rFonts w:ascii="Arial" w:hAnsi="Arial" w:cs="Arial"/>
          <w:color w:val="313434"/>
          <w:sz w:val="20"/>
          <w:szCs w:val="20"/>
        </w:rPr>
        <w:br/>
      </w:r>
      <w:r w:rsidRPr="00242CC1">
        <w:rPr>
          <w:rFonts w:ascii="Arial" w:hAnsi="Arial" w:cs="Arial"/>
          <w:color w:val="313434"/>
          <w:sz w:val="20"/>
          <w:szCs w:val="20"/>
        </w:rPr>
        <w:t xml:space="preserve">OEM-Spezifikationen, um sich an die modernsten TPMS-Systeme anzupassen, die in den Autos der </w:t>
      </w:r>
      <w:r>
        <w:rPr>
          <w:rFonts w:ascii="Arial" w:hAnsi="Arial" w:cs="Arial"/>
          <w:color w:val="313434"/>
          <w:sz w:val="20"/>
          <w:szCs w:val="20"/>
        </w:rPr>
        <w:t>neuesten</w:t>
      </w:r>
      <w:r w:rsidRPr="00242CC1">
        <w:rPr>
          <w:rFonts w:ascii="Arial" w:hAnsi="Arial" w:cs="Arial"/>
          <w:color w:val="313434"/>
          <w:sz w:val="20"/>
          <w:szCs w:val="20"/>
        </w:rPr>
        <w:t xml:space="preserve"> Generation </w:t>
      </w:r>
      <w:r>
        <w:rPr>
          <w:rFonts w:ascii="Arial" w:hAnsi="Arial" w:cs="Arial"/>
          <w:color w:val="313434"/>
          <w:sz w:val="20"/>
          <w:szCs w:val="20"/>
        </w:rPr>
        <w:t>zum Einsatz kommen.</w:t>
      </w:r>
    </w:p>
    <w:p w14:paraId="5B42EDE5" w14:textId="77777777" w:rsidR="00242CC1" w:rsidRDefault="00242CC1" w:rsidP="00242CC1">
      <w:pPr>
        <w:spacing w:after="120" w:line="271" w:lineRule="auto"/>
        <w:rPr>
          <w:rFonts w:ascii="Arial" w:hAnsi="Arial" w:cs="Arial"/>
          <w:color w:val="313434"/>
          <w:sz w:val="20"/>
          <w:szCs w:val="20"/>
          <w:u w:val="single"/>
        </w:rPr>
      </w:pPr>
      <w:r>
        <w:rPr>
          <w:noProof/>
          <w:color w:val="313434"/>
          <w:lang w:eastAsia="de-DE"/>
        </w:rPr>
        <w:lastRenderedPageBreak/>
        <w:drawing>
          <wp:inline distT="0" distB="0" distL="0" distR="0" wp14:anchorId="5EE3FAE8" wp14:editId="1A266586">
            <wp:extent cx="2326573" cy="2576195"/>
            <wp:effectExtent l="19050" t="19050" r="17145" b="146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335200" cy="2585748"/>
                    </a:xfrm>
                    <a:prstGeom prst="rect">
                      <a:avLst/>
                    </a:prstGeom>
                    <a:noFill/>
                    <a:ln w="9525" cmpd="sng">
                      <a:solidFill>
                        <a:schemeClr val="bg1">
                          <a:lumMod val="50000"/>
                        </a:schemeClr>
                      </a:solidFill>
                      <a:miter lim="800000"/>
                      <a:headEnd/>
                      <a:tailEnd/>
                    </a:ln>
                    <a:effectLst/>
                  </pic:spPr>
                </pic:pic>
              </a:graphicData>
            </a:graphic>
          </wp:inline>
        </w:drawing>
      </w:r>
    </w:p>
    <w:p w14:paraId="7C9DB203" w14:textId="2440C83D" w:rsidR="00242CC1" w:rsidRPr="00242CC1" w:rsidRDefault="00242CC1" w:rsidP="00415011">
      <w:pPr>
        <w:spacing w:after="120" w:line="271" w:lineRule="auto"/>
        <w:rPr>
          <w:rFonts w:ascii="Arial" w:hAnsi="Arial" w:cs="Arial"/>
          <w:color w:val="313434"/>
          <w:sz w:val="20"/>
          <w:szCs w:val="20"/>
        </w:rPr>
      </w:pPr>
      <w:r>
        <w:rPr>
          <w:rFonts w:ascii="Arial" w:hAnsi="Arial" w:cs="Arial"/>
          <w:color w:val="313434"/>
          <w:sz w:val="20"/>
          <w:szCs w:val="20"/>
          <w:u w:val="single"/>
        </w:rPr>
        <w:t xml:space="preserve">Pressebild </w:t>
      </w:r>
      <w:r w:rsidR="007559CF">
        <w:rPr>
          <w:rFonts w:ascii="Arial" w:hAnsi="Arial" w:cs="Arial"/>
          <w:color w:val="313434"/>
          <w:sz w:val="20"/>
          <w:szCs w:val="20"/>
          <w:u w:val="single"/>
        </w:rPr>
        <w:t>5</w:t>
      </w:r>
      <w:r>
        <w:rPr>
          <w:rFonts w:ascii="Arial" w:hAnsi="Arial" w:cs="Arial"/>
          <w:color w:val="313434"/>
          <w:sz w:val="20"/>
          <w:szCs w:val="20"/>
        </w:rPr>
        <w:t xml:space="preserve">: </w:t>
      </w:r>
      <w:r w:rsidR="00823C24">
        <w:rPr>
          <w:rFonts w:ascii="Arial" w:hAnsi="Arial" w:cs="Arial"/>
          <w:color w:val="313434"/>
          <w:sz w:val="20"/>
          <w:szCs w:val="20"/>
        </w:rPr>
        <w:t>ITALMATIC</w:t>
      </w:r>
      <w:r w:rsidR="00823C24" w:rsidRPr="00823C24">
        <w:rPr>
          <w:rFonts w:ascii="Arial" w:hAnsi="Arial" w:cs="Arial"/>
          <w:color w:val="313434"/>
          <w:sz w:val="20"/>
          <w:szCs w:val="20"/>
        </w:rPr>
        <w:t xml:space="preserve"> bietet seinen Kunden die Planung, Konzeption, Installation und technische Betreuung schlüsselfertiger Anlagen für die Reifenrunderneuerung – inkl. Extrudern,</w:t>
      </w:r>
      <w:r w:rsidR="00823C24">
        <w:rPr>
          <w:rFonts w:ascii="Arial" w:hAnsi="Arial" w:cs="Arial"/>
          <w:color w:val="313434"/>
          <w:sz w:val="20"/>
          <w:szCs w:val="20"/>
        </w:rPr>
        <w:t xml:space="preserve"> </w:t>
      </w:r>
      <w:r w:rsidR="00823C24" w:rsidRPr="00823C24">
        <w:rPr>
          <w:rFonts w:ascii="Arial" w:hAnsi="Arial" w:cs="Arial"/>
          <w:color w:val="313434"/>
          <w:sz w:val="20"/>
          <w:szCs w:val="20"/>
        </w:rPr>
        <w:t>Autoklaven</w:t>
      </w:r>
      <w:r w:rsidR="00823C24">
        <w:rPr>
          <w:rFonts w:ascii="Arial" w:hAnsi="Arial" w:cs="Arial"/>
          <w:color w:val="313434"/>
          <w:sz w:val="20"/>
          <w:szCs w:val="20"/>
        </w:rPr>
        <w:t>;</w:t>
      </w:r>
      <w:r w:rsidR="00823C24" w:rsidRPr="00823C24">
        <w:rPr>
          <w:rFonts w:ascii="Arial" w:hAnsi="Arial" w:cs="Arial"/>
          <w:color w:val="313434"/>
          <w:sz w:val="20"/>
          <w:szCs w:val="20"/>
        </w:rPr>
        <w:t xml:space="preserve"> Vulkanisationspressen und Raumaschinen</w:t>
      </w:r>
      <w:r w:rsidR="00823C24">
        <w:rPr>
          <w:rFonts w:ascii="Arial" w:hAnsi="Arial" w:cs="Arial"/>
          <w:color w:val="313434"/>
          <w:sz w:val="20"/>
          <w:szCs w:val="20"/>
        </w:rPr>
        <w:t>, wie der hier abgebildeten CR-500 für die Runderneuerung von Lkw-Reifen.</w:t>
      </w:r>
    </w:p>
    <w:sectPr w:rsidR="00242CC1" w:rsidRPr="00242CC1" w:rsidSect="00125DF3">
      <w:headerReference w:type="default" r:id="rId16"/>
      <w:footerReference w:type="default" r:id="rId17"/>
      <w:headerReference w:type="first" r:id="rId18"/>
      <w:pgSz w:w="11906" w:h="16838"/>
      <w:pgMar w:top="4111" w:right="127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D8F00" w14:textId="77777777" w:rsidR="00171EF0" w:rsidRDefault="00171EF0" w:rsidP="00D314B4">
      <w:pPr>
        <w:spacing w:after="0" w:line="240" w:lineRule="auto"/>
      </w:pPr>
      <w:r>
        <w:separator/>
      </w:r>
    </w:p>
  </w:endnote>
  <w:endnote w:type="continuationSeparator" w:id="0">
    <w:p w14:paraId="772E5369" w14:textId="77777777" w:rsidR="00171EF0" w:rsidRDefault="00171EF0"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roid Serif">
    <w:altName w:val="Cambria"/>
    <w:charset w:val="00"/>
    <w:family w:val="roman"/>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291551"/>
      <w:docPartObj>
        <w:docPartGallery w:val="Page Numbers (Bottom of Page)"/>
        <w:docPartUnique/>
      </w:docPartObj>
    </w:sdtPr>
    <w:sdtEndPr/>
    <w:sdtContent>
      <w:p w14:paraId="2900B22E" w14:textId="6019362E" w:rsidR="00ED2858" w:rsidRDefault="00ED2858">
        <w:pPr>
          <w:pStyle w:val="Fuzeile"/>
          <w:jc w:val="center"/>
        </w:pPr>
        <w:r>
          <w:fldChar w:fldCharType="begin"/>
        </w:r>
        <w:r>
          <w:instrText>PAGE   \* MERGEFORMAT</w:instrText>
        </w:r>
        <w:r>
          <w:fldChar w:fldCharType="separate"/>
        </w:r>
        <w:r>
          <w:t>2</w:t>
        </w:r>
        <w:r>
          <w:fldChar w:fldCharType="end"/>
        </w:r>
      </w:p>
    </w:sdtContent>
  </w:sdt>
  <w:p w14:paraId="3D8498BA" w14:textId="32E2270B" w:rsidR="00D753C3" w:rsidRDefault="00D75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7A54E" w14:textId="77777777" w:rsidR="00171EF0" w:rsidRDefault="00171EF0" w:rsidP="00D314B4">
      <w:pPr>
        <w:spacing w:after="0" w:line="240" w:lineRule="auto"/>
      </w:pPr>
      <w:r>
        <w:separator/>
      </w:r>
    </w:p>
  </w:footnote>
  <w:footnote w:type="continuationSeparator" w:id="0">
    <w:p w14:paraId="24F69F4C" w14:textId="77777777" w:rsidR="00171EF0" w:rsidRDefault="00171EF0"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0B6C2" w14:textId="555DE40C" w:rsidR="00D314B4" w:rsidRPr="00C67C6C" w:rsidRDefault="00D753C3" w:rsidP="001043BD">
    <w:pPr>
      <w:pStyle w:val="Kopfzeile"/>
      <w:rPr>
        <w:rFonts w:ascii="Arial" w:hAnsi="Arial" w:cs="Arial"/>
        <w:b/>
        <w:bCs/>
        <w:sz w:val="24"/>
        <w:szCs w:val="24"/>
      </w:rPr>
    </w:pPr>
    <w:r w:rsidRPr="00C67C6C">
      <w:rPr>
        <w:rFonts w:ascii="Arial" w:hAnsi="Arial" w:cs="Arial"/>
        <w:b/>
        <w:bCs/>
        <w:noProof/>
        <w:sz w:val="24"/>
        <w:szCs w:val="24"/>
      </w:rPr>
      <w:drawing>
        <wp:anchor distT="0" distB="0" distL="114300" distR="114300" simplePos="0" relativeHeight="251659264" behindDoc="0" locked="0" layoutInCell="1" allowOverlap="1" wp14:anchorId="25CC378F" wp14:editId="51222FD2">
          <wp:simplePos x="0" y="0"/>
          <wp:positionH relativeFrom="margin">
            <wp:posOffset>5332095</wp:posOffset>
          </wp:positionH>
          <wp:positionV relativeFrom="margin">
            <wp:posOffset>-2229485</wp:posOffset>
          </wp:positionV>
          <wp:extent cx="1000125" cy="1020445"/>
          <wp:effectExtent l="0" t="0" r="9525" b="825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
                    <a:extLst>
                      <a:ext uri="{28A0092B-C50C-407E-A947-70E740481C1C}">
                        <a14:useLocalDpi xmlns:a14="http://schemas.microsoft.com/office/drawing/2010/main" val="0"/>
                      </a:ext>
                    </a:extLst>
                  </a:blip>
                  <a:stretch>
                    <a:fillRect/>
                  </a:stretch>
                </pic:blipFill>
                <pic:spPr>
                  <a:xfrm>
                    <a:off x="0" y="0"/>
                    <a:ext cx="1000125" cy="1020445"/>
                  </a:xfrm>
                  <a:prstGeom prst="rect">
                    <a:avLst/>
                  </a:prstGeom>
                </pic:spPr>
              </pic:pic>
            </a:graphicData>
          </a:graphic>
          <wp14:sizeRelH relativeFrom="margin">
            <wp14:pctWidth>0</wp14:pctWidth>
          </wp14:sizeRelH>
          <wp14:sizeRelV relativeFrom="margin">
            <wp14:pctHeight>0</wp14:pctHeight>
          </wp14:sizeRelV>
        </wp:anchor>
      </w:drawing>
    </w:r>
    <w:r w:rsidR="00C67C6C" w:rsidRPr="00C67C6C">
      <w:rPr>
        <w:rFonts w:ascii="Arial" w:hAnsi="Arial" w:cs="Arial"/>
        <w:b/>
        <w:bCs/>
        <w:sz w:val="24"/>
        <w:szCs w:val="24"/>
      </w:rPr>
      <w:t>Pressemitteilung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C7C09" w14:textId="77777777"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44AE9C8A" wp14:editId="79B83039">
          <wp:simplePos x="0" y="0"/>
          <wp:positionH relativeFrom="margin">
            <wp:posOffset>-511258</wp:posOffset>
          </wp:positionH>
          <wp:positionV relativeFrom="margin">
            <wp:posOffset>-2049532</wp:posOffset>
          </wp:positionV>
          <wp:extent cx="6765290" cy="1010475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990556781">
    <w:abstractNumId w:val="0"/>
  </w:num>
  <w:num w:numId="2" w16cid:durableId="4416099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01F"/>
    <w:rsid w:val="0000357D"/>
    <w:rsid w:val="00003FDF"/>
    <w:rsid w:val="00014C90"/>
    <w:rsid w:val="0001590F"/>
    <w:rsid w:val="000243D5"/>
    <w:rsid w:val="00036B11"/>
    <w:rsid w:val="0003779B"/>
    <w:rsid w:val="000516CA"/>
    <w:rsid w:val="00060621"/>
    <w:rsid w:val="00062BC9"/>
    <w:rsid w:val="0006390B"/>
    <w:rsid w:val="00072021"/>
    <w:rsid w:val="00074ABD"/>
    <w:rsid w:val="00075F1F"/>
    <w:rsid w:val="00090988"/>
    <w:rsid w:val="000A1A8F"/>
    <w:rsid w:val="000A2E07"/>
    <w:rsid w:val="000B0AB7"/>
    <w:rsid w:val="000B491C"/>
    <w:rsid w:val="000B6D2A"/>
    <w:rsid w:val="000C006B"/>
    <w:rsid w:val="000C5BC9"/>
    <w:rsid w:val="000D124F"/>
    <w:rsid w:val="000D31BA"/>
    <w:rsid w:val="000D4A1B"/>
    <w:rsid w:val="000D5C3A"/>
    <w:rsid w:val="000E37ED"/>
    <w:rsid w:val="000E3A12"/>
    <w:rsid w:val="000E46DA"/>
    <w:rsid w:val="000F02A0"/>
    <w:rsid w:val="000F2CF0"/>
    <w:rsid w:val="000F3008"/>
    <w:rsid w:val="000F3B7E"/>
    <w:rsid w:val="000F4CB5"/>
    <w:rsid w:val="000F65B1"/>
    <w:rsid w:val="000F7A9C"/>
    <w:rsid w:val="000F7FDC"/>
    <w:rsid w:val="0010198D"/>
    <w:rsid w:val="001043BD"/>
    <w:rsid w:val="00113560"/>
    <w:rsid w:val="001155BF"/>
    <w:rsid w:val="00115B20"/>
    <w:rsid w:val="00115FFF"/>
    <w:rsid w:val="00125DF3"/>
    <w:rsid w:val="00136668"/>
    <w:rsid w:val="0013675E"/>
    <w:rsid w:val="00136ACA"/>
    <w:rsid w:val="00145950"/>
    <w:rsid w:val="001461AB"/>
    <w:rsid w:val="00146CAF"/>
    <w:rsid w:val="00146FDE"/>
    <w:rsid w:val="0015151F"/>
    <w:rsid w:val="0015657D"/>
    <w:rsid w:val="00164B70"/>
    <w:rsid w:val="00165933"/>
    <w:rsid w:val="00165A94"/>
    <w:rsid w:val="00165DEA"/>
    <w:rsid w:val="00171EF0"/>
    <w:rsid w:val="00172406"/>
    <w:rsid w:val="001742ED"/>
    <w:rsid w:val="00193A8B"/>
    <w:rsid w:val="00193EDD"/>
    <w:rsid w:val="001C088F"/>
    <w:rsid w:val="001D0274"/>
    <w:rsid w:val="001E0B84"/>
    <w:rsid w:val="001F2B1E"/>
    <w:rsid w:val="002056C0"/>
    <w:rsid w:val="002125B5"/>
    <w:rsid w:val="00213717"/>
    <w:rsid w:val="00215FB0"/>
    <w:rsid w:val="00217641"/>
    <w:rsid w:val="00240B11"/>
    <w:rsid w:val="00242CC1"/>
    <w:rsid w:val="00244CB7"/>
    <w:rsid w:val="002513AD"/>
    <w:rsid w:val="002601DE"/>
    <w:rsid w:val="00272446"/>
    <w:rsid w:val="00281331"/>
    <w:rsid w:val="0028637B"/>
    <w:rsid w:val="00293D4C"/>
    <w:rsid w:val="00293F3E"/>
    <w:rsid w:val="00294968"/>
    <w:rsid w:val="00296057"/>
    <w:rsid w:val="002A07B0"/>
    <w:rsid w:val="002A2ACF"/>
    <w:rsid w:val="002A32A3"/>
    <w:rsid w:val="002A5A18"/>
    <w:rsid w:val="002A7BBC"/>
    <w:rsid w:val="002B221D"/>
    <w:rsid w:val="002B336C"/>
    <w:rsid w:val="002B50B8"/>
    <w:rsid w:val="002C460A"/>
    <w:rsid w:val="002C5C7C"/>
    <w:rsid w:val="002D2FB1"/>
    <w:rsid w:val="002E04A6"/>
    <w:rsid w:val="002E3B0C"/>
    <w:rsid w:val="002E5807"/>
    <w:rsid w:val="002E792D"/>
    <w:rsid w:val="002E7CAC"/>
    <w:rsid w:val="002F6236"/>
    <w:rsid w:val="003041BD"/>
    <w:rsid w:val="00305A93"/>
    <w:rsid w:val="00315562"/>
    <w:rsid w:val="00320772"/>
    <w:rsid w:val="00320AB7"/>
    <w:rsid w:val="003246F5"/>
    <w:rsid w:val="00324C64"/>
    <w:rsid w:val="0033089D"/>
    <w:rsid w:val="003308D0"/>
    <w:rsid w:val="003321CD"/>
    <w:rsid w:val="00340D6A"/>
    <w:rsid w:val="00342350"/>
    <w:rsid w:val="0034340E"/>
    <w:rsid w:val="003444DF"/>
    <w:rsid w:val="00355516"/>
    <w:rsid w:val="003706F9"/>
    <w:rsid w:val="00370B1D"/>
    <w:rsid w:val="00374922"/>
    <w:rsid w:val="0037685E"/>
    <w:rsid w:val="00376999"/>
    <w:rsid w:val="00384C16"/>
    <w:rsid w:val="00385666"/>
    <w:rsid w:val="00394BE4"/>
    <w:rsid w:val="00395CF0"/>
    <w:rsid w:val="003A35E3"/>
    <w:rsid w:val="003A7190"/>
    <w:rsid w:val="003A7F88"/>
    <w:rsid w:val="003B2801"/>
    <w:rsid w:val="003B2C54"/>
    <w:rsid w:val="003B2F1B"/>
    <w:rsid w:val="003B2FDC"/>
    <w:rsid w:val="003C4015"/>
    <w:rsid w:val="003D2956"/>
    <w:rsid w:val="00401EFD"/>
    <w:rsid w:val="00402732"/>
    <w:rsid w:val="00404C77"/>
    <w:rsid w:val="00407223"/>
    <w:rsid w:val="00415011"/>
    <w:rsid w:val="0041714E"/>
    <w:rsid w:val="0042548F"/>
    <w:rsid w:val="00431731"/>
    <w:rsid w:val="00432178"/>
    <w:rsid w:val="00435430"/>
    <w:rsid w:val="0044706E"/>
    <w:rsid w:val="00450AB7"/>
    <w:rsid w:val="004602CA"/>
    <w:rsid w:val="00465553"/>
    <w:rsid w:val="0047164F"/>
    <w:rsid w:val="00473FEF"/>
    <w:rsid w:val="00474AE4"/>
    <w:rsid w:val="0047609E"/>
    <w:rsid w:val="00477BA3"/>
    <w:rsid w:val="0048635E"/>
    <w:rsid w:val="0049325D"/>
    <w:rsid w:val="0049435D"/>
    <w:rsid w:val="00495939"/>
    <w:rsid w:val="004963D8"/>
    <w:rsid w:val="0049710F"/>
    <w:rsid w:val="004979B3"/>
    <w:rsid w:val="004A0C2A"/>
    <w:rsid w:val="004A0D7C"/>
    <w:rsid w:val="004A3EB4"/>
    <w:rsid w:val="004A6585"/>
    <w:rsid w:val="004A7034"/>
    <w:rsid w:val="004B0EFB"/>
    <w:rsid w:val="004C3951"/>
    <w:rsid w:val="004C5067"/>
    <w:rsid w:val="004C594A"/>
    <w:rsid w:val="004F26D7"/>
    <w:rsid w:val="00504E40"/>
    <w:rsid w:val="00514624"/>
    <w:rsid w:val="005214EE"/>
    <w:rsid w:val="00521D20"/>
    <w:rsid w:val="0052528D"/>
    <w:rsid w:val="00531B1E"/>
    <w:rsid w:val="005354C1"/>
    <w:rsid w:val="00541396"/>
    <w:rsid w:val="0054239B"/>
    <w:rsid w:val="00547143"/>
    <w:rsid w:val="00550EAC"/>
    <w:rsid w:val="005528B7"/>
    <w:rsid w:val="00563954"/>
    <w:rsid w:val="005672FF"/>
    <w:rsid w:val="00571533"/>
    <w:rsid w:val="005743B9"/>
    <w:rsid w:val="0058045E"/>
    <w:rsid w:val="0058061E"/>
    <w:rsid w:val="00583548"/>
    <w:rsid w:val="005868ED"/>
    <w:rsid w:val="00586E6A"/>
    <w:rsid w:val="00593823"/>
    <w:rsid w:val="0059682D"/>
    <w:rsid w:val="00597E07"/>
    <w:rsid w:val="005A2E66"/>
    <w:rsid w:val="005A4091"/>
    <w:rsid w:val="005A6600"/>
    <w:rsid w:val="005B0422"/>
    <w:rsid w:val="005B262D"/>
    <w:rsid w:val="005B50EB"/>
    <w:rsid w:val="005C2F91"/>
    <w:rsid w:val="005C5F11"/>
    <w:rsid w:val="005C65DE"/>
    <w:rsid w:val="005D193F"/>
    <w:rsid w:val="005D4497"/>
    <w:rsid w:val="005D6DA6"/>
    <w:rsid w:val="005E26A2"/>
    <w:rsid w:val="005E5431"/>
    <w:rsid w:val="005F0897"/>
    <w:rsid w:val="005F46A0"/>
    <w:rsid w:val="00602EE9"/>
    <w:rsid w:val="00610EC3"/>
    <w:rsid w:val="00611711"/>
    <w:rsid w:val="00613C7A"/>
    <w:rsid w:val="00623141"/>
    <w:rsid w:val="00623EC8"/>
    <w:rsid w:val="00624D8A"/>
    <w:rsid w:val="00630873"/>
    <w:rsid w:val="006356E9"/>
    <w:rsid w:val="00653D01"/>
    <w:rsid w:val="00654B2B"/>
    <w:rsid w:val="00655C2A"/>
    <w:rsid w:val="006608DB"/>
    <w:rsid w:val="00660B55"/>
    <w:rsid w:val="006659FE"/>
    <w:rsid w:val="00667319"/>
    <w:rsid w:val="0067414C"/>
    <w:rsid w:val="006842C2"/>
    <w:rsid w:val="00692288"/>
    <w:rsid w:val="00695A05"/>
    <w:rsid w:val="006A1024"/>
    <w:rsid w:val="006A4DC8"/>
    <w:rsid w:val="006A76B5"/>
    <w:rsid w:val="006B3739"/>
    <w:rsid w:val="006D3237"/>
    <w:rsid w:val="006D5A0C"/>
    <w:rsid w:val="006E77F1"/>
    <w:rsid w:val="006F3FCD"/>
    <w:rsid w:val="006F7CF9"/>
    <w:rsid w:val="0070006E"/>
    <w:rsid w:val="00705AFB"/>
    <w:rsid w:val="007170C6"/>
    <w:rsid w:val="00717950"/>
    <w:rsid w:val="007243DC"/>
    <w:rsid w:val="007300FA"/>
    <w:rsid w:val="00730296"/>
    <w:rsid w:val="007315C9"/>
    <w:rsid w:val="00734985"/>
    <w:rsid w:val="00743513"/>
    <w:rsid w:val="007453EA"/>
    <w:rsid w:val="00747A79"/>
    <w:rsid w:val="007559CF"/>
    <w:rsid w:val="00760023"/>
    <w:rsid w:val="00762CAB"/>
    <w:rsid w:val="007644A9"/>
    <w:rsid w:val="00771DDB"/>
    <w:rsid w:val="007764D1"/>
    <w:rsid w:val="00780729"/>
    <w:rsid w:val="0078103F"/>
    <w:rsid w:val="007819C6"/>
    <w:rsid w:val="007854BD"/>
    <w:rsid w:val="007931A3"/>
    <w:rsid w:val="00794346"/>
    <w:rsid w:val="0079588F"/>
    <w:rsid w:val="007A39B9"/>
    <w:rsid w:val="007A58ED"/>
    <w:rsid w:val="007B3F23"/>
    <w:rsid w:val="007E219B"/>
    <w:rsid w:val="007F03A5"/>
    <w:rsid w:val="007F0DDD"/>
    <w:rsid w:val="007F1A97"/>
    <w:rsid w:val="007F67B0"/>
    <w:rsid w:val="008212F6"/>
    <w:rsid w:val="00823C24"/>
    <w:rsid w:val="008279FA"/>
    <w:rsid w:val="008520FA"/>
    <w:rsid w:val="00871620"/>
    <w:rsid w:val="0087358D"/>
    <w:rsid w:val="0088006B"/>
    <w:rsid w:val="00881006"/>
    <w:rsid w:val="00886AD5"/>
    <w:rsid w:val="00890D44"/>
    <w:rsid w:val="008916C0"/>
    <w:rsid w:val="00892B31"/>
    <w:rsid w:val="008A170F"/>
    <w:rsid w:val="008A46BF"/>
    <w:rsid w:val="008A6C16"/>
    <w:rsid w:val="008B3B55"/>
    <w:rsid w:val="008C3A8A"/>
    <w:rsid w:val="008C5049"/>
    <w:rsid w:val="008C67D5"/>
    <w:rsid w:val="008C6C54"/>
    <w:rsid w:val="008D09EF"/>
    <w:rsid w:val="008D3518"/>
    <w:rsid w:val="008D745B"/>
    <w:rsid w:val="008E74E4"/>
    <w:rsid w:val="008E7DFF"/>
    <w:rsid w:val="008F102E"/>
    <w:rsid w:val="008F1655"/>
    <w:rsid w:val="008F72E6"/>
    <w:rsid w:val="00920EEC"/>
    <w:rsid w:val="00923F8F"/>
    <w:rsid w:val="0092416A"/>
    <w:rsid w:val="00931F57"/>
    <w:rsid w:val="00942FEE"/>
    <w:rsid w:val="0094686D"/>
    <w:rsid w:val="00951300"/>
    <w:rsid w:val="0095194D"/>
    <w:rsid w:val="00972989"/>
    <w:rsid w:val="00981212"/>
    <w:rsid w:val="009874EB"/>
    <w:rsid w:val="00987E8B"/>
    <w:rsid w:val="00991378"/>
    <w:rsid w:val="0099769D"/>
    <w:rsid w:val="00997828"/>
    <w:rsid w:val="00997CFA"/>
    <w:rsid w:val="009B0BD9"/>
    <w:rsid w:val="009B17EA"/>
    <w:rsid w:val="009C1D51"/>
    <w:rsid w:val="009C3B0D"/>
    <w:rsid w:val="009C4143"/>
    <w:rsid w:val="009C464D"/>
    <w:rsid w:val="009D16F9"/>
    <w:rsid w:val="009E033C"/>
    <w:rsid w:val="009E0700"/>
    <w:rsid w:val="009E1AF7"/>
    <w:rsid w:val="009E513F"/>
    <w:rsid w:val="009F2F79"/>
    <w:rsid w:val="009F460E"/>
    <w:rsid w:val="00A01D93"/>
    <w:rsid w:val="00A050CF"/>
    <w:rsid w:val="00A136B5"/>
    <w:rsid w:val="00A1443F"/>
    <w:rsid w:val="00A14E7C"/>
    <w:rsid w:val="00A20A41"/>
    <w:rsid w:val="00A25ADF"/>
    <w:rsid w:val="00A35206"/>
    <w:rsid w:val="00A36B13"/>
    <w:rsid w:val="00A375EE"/>
    <w:rsid w:val="00A37E65"/>
    <w:rsid w:val="00A42D11"/>
    <w:rsid w:val="00A507F7"/>
    <w:rsid w:val="00A53E4F"/>
    <w:rsid w:val="00A5779A"/>
    <w:rsid w:val="00A57BCD"/>
    <w:rsid w:val="00A653EB"/>
    <w:rsid w:val="00A70154"/>
    <w:rsid w:val="00A73359"/>
    <w:rsid w:val="00A80CEF"/>
    <w:rsid w:val="00A82278"/>
    <w:rsid w:val="00A830BF"/>
    <w:rsid w:val="00A8508A"/>
    <w:rsid w:val="00A872FB"/>
    <w:rsid w:val="00A90E0D"/>
    <w:rsid w:val="00A924D0"/>
    <w:rsid w:val="00A97B5F"/>
    <w:rsid w:val="00AA4CE9"/>
    <w:rsid w:val="00AB02DD"/>
    <w:rsid w:val="00AB4FBC"/>
    <w:rsid w:val="00AB7B30"/>
    <w:rsid w:val="00AC11A9"/>
    <w:rsid w:val="00AC4507"/>
    <w:rsid w:val="00AD4485"/>
    <w:rsid w:val="00AD7C06"/>
    <w:rsid w:val="00B000D2"/>
    <w:rsid w:val="00B00B95"/>
    <w:rsid w:val="00B02124"/>
    <w:rsid w:val="00B0333E"/>
    <w:rsid w:val="00B075A5"/>
    <w:rsid w:val="00B109BA"/>
    <w:rsid w:val="00B17C34"/>
    <w:rsid w:val="00B233A2"/>
    <w:rsid w:val="00B23EF5"/>
    <w:rsid w:val="00B27798"/>
    <w:rsid w:val="00B312A0"/>
    <w:rsid w:val="00B317B2"/>
    <w:rsid w:val="00B3748E"/>
    <w:rsid w:val="00B42274"/>
    <w:rsid w:val="00B45825"/>
    <w:rsid w:val="00B51760"/>
    <w:rsid w:val="00B660C4"/>
    <w:rsid w:val="00B81037"/>
    <w:rsid w:val="00B95533"/>
    <w:rsid w:val="00B95827"/>
    <w:rsid w:val="00B966DB"/>
    <w:rsid w:val="00B96FC7"/>
    <w:rsid w:val="00B974D9"/>
    <w:rsid w:val="00B97A00"/>
    <w:rsid w:val="00B97E0E"/>
    <w:rsid w:val="00BA0300"/>
    <w:rsid w:val="00BA2911"/>
    <w:rsid w:val="00BA6411"/>
    <w:rsid w:val="00BA7742"/>
    <w:rsid w:val="00BB77D8"/>
    <w:rsid w:val="00BC27FF"/>
    <w:rsid w:val="00BC4A17"/>
    <w:rsid w:val="00BC6366"/>
    <w:rsid w:val="00BD145C"/>
    <w:rsid w:val="00BE347B"/>
    <w:rsid w:val="00BE467A"/>
    <w:rsid w:val="00BF114C"/>
    <w:rsid w:val="00BF19B2"/>
    <w:rsid w:val="00C0094A"/>
    <w:rsid w:val="00C1102E"/>
    <w:rsid w:val="00C11FCD"/>
    <w:rsid w:val="00C16B37"/>
    <w:rsid w:val="00C17729"/>
    <w:rsid w:val="00C17B6F"/>
    <w:rsid w:val="00C26E59"/>
    <w:rsid w:val="00C27679"/>
    <w:rsid w:val="00C32980"/>
    <w:rsid w:val="00C32F6A"/>
    <w:rsid w:val="00C403CC"/>
    <w:rsid w:val="00C504F8"/>
    <w:rsid w:val="00C52A6C"/>
    <w:rsid w:val="00C64822"/>
    <w:rsid w:val="00C64BE5"/>
    <w:rsid w:val="00C65FAB"/>
    <w:rsid w:val="00C67C07"/>
    <w:rsid w:val="00C67C6C"/>
    <w:rsid w:val="00C706E1"/>
    <w:rsid w:val="00C92F5D"/>
    <w:rsid w:val="00C93769"/>
    <w:rsid w:val="00C93DEC"/>
    <w:rsid w:val="00CA05E7"/>
    <w:rsid w:val="00CB5B43"/>
    <w:rsid w:val="00CB6C6C"/>
    <w:rsid w:val="00CC1A00"/>
    <w:rsid w:val="00CC2A89"/>
    <w:rsid w:val="00CC3DE6"/>
    <w:rsid w:val="00CC701F"/>
    <w:rsid w:val="00CE09CD"/>
    <w:rsid w:val="00CE308F"/>
    <w:rsid w:val="00CE325A"/>
    <w:rsid w:val="00CE6EC6"/>
    <w:rsid w:val="00CF508A"/>
    <w:rsid w:val="00D00543"/>
    <w:rsid w:val="00D0079C"/>
    <w:rsid w:val="00D04FE1"/>
    <w:rsid w:val="00D066FB"/>
    <w:rsid w:val="00D06A08"/>
    <w:rsid w:val="00D07426"/>
    <w:rsid w:val="00D12A6A"/>
    <w:rsid w:val="00D13764"/>
    <w:rsid w:val="00D25A36"/>
    <w:rsid w:val="00D314B4"/>
    <w:rsid w:val="00D32E1C"/>
    <w:rsid w:val="00D3411E"/>
    <w:rsid w:val="00D345AA"/>
    <w:rsid w:val="00D3522E"/>
    <w:rsid w:val="00D40BDA"/>
    <w:rsid w:val="00D43BB1"/>
    <w:rsid w:val="00D44287"/>
    <w:rsid w:val="00D4769F"/>
    <w:rsid w:val="00D47C3B"/>
    <w:rsid w:val="00D505A8"/>
    <w:rsid w:val="00D50930"/>
    <w:rsid w:val="00D51C9E"/>
    <w:rsid w:val="00D530DB"/>
    <w:rsid w:val="00D5782C"/>
    <w:rsid w:val="00D57B8B"/>
    <w:rsid w:val="00D60C26"/>
    <w:rsid w:val="00D7023F"/>
    <w:rsid w:val="00D72F11"/>
    <w:rsid w:val="00D75012"/>
    <w:rsid w:val="00D753C3"/>
    <w:rsid w:val="00D77017"/>
    <w:rsid w:val="00D77CA1"/>
    <w:rsid w:val="00D83093"/>
    <w:rsid w:val="00D843FF"/>
    <w:rsid w:val="00D870F9"/>
    <w:rsid w:val="00D9588F"/>
    <w:rsid w:val="00DA4AFF"/>
    <w:rsid w:val="00DB132F"/>
    <w:rsid w:val="00DC03A2"/>
    <w:rsid w:val="00DC15F4"/>
    <w:rsid w:val="00DC1F9F"/>
    <w:rsid w:val="00DC2DA9"/>
    <w:rsid w:val="00DC644E"/>
    <w:rsid w:val="00DC6B99"/>
    <w:rsid w:val="00DC7DC9"/>
    <w:rsid w:val="00DD3C9E"/>
    <w:rsid w:val="00DD5891"/>
    <w:rsid w:val="00DD723E"/>
    <w:rsid w:val="00DF04BD"/>
    <w:rsid w:val="00DF0998"/>
    <w:rsid w:val="00DF30DD"/>
    <w:rsid w:val="00DF3902"/>
    <w:rsid w:val="00DF4D37"/>
    <w:rsid w:val="00E00043"/>
    <w:rsid w:val="00E000D4"/>
    <w:rsid w:val="00E063A7"/>
    <w:rsid w:val="00E10462"/>
    <w:rsid w:val="00E119F5"/>
    <w:rsid w:val="00E14B0C"/>
    <w:rsid w:val="00E1756A"/>
    <w:rsid w:val="00E217ED"/>
    <w:rsid w:val="00E26C74"/>
    <w:rsid w:val="00E27782"/>
    <w:rsid w:val="00E302F1"/>
    <w:rsid w:val="00E30AC0"/>
    <w:rsid w:val="00E3231B"/>
    <w:rsid w:val="00E33098"/>
    <w:rsid w:val="00E3786C"/>
    <w:rsid w:val="00E40161"/>
    <w:rsid w:val="00E41A17"/>
    <w:rsid w:val="00E473D5"/>
    <w:rsid w:val="00E6248D"/>
    <w:rsid w:val="00E7528A"/>
    <w:rsid w:val="00E84C0D"/>
    <w:rsid w:val="00E929CC"/>
    <w:rsid w:val="00E94C49"/>
    <w:rsid w:val="00E96703"/>
    <w:rsid w:val="00EA29E4"/>
    <w:rsid w:val="00EA63A7"/>
    <w:rsid w:val="00EA7AEB"/>
    <w:rsid w:val="00EB44BE"/>
    <w:rsid w:val="00EB51E7"/>
    <w:rsid w:val="00EC22C6"/>
    <w:rsid w:val="00ED0C3F"/>
    <w:rsid w:val="00ED2858"/>
    <w:rsid w:val="00EE0A5C"/>
    <w:rsid w:val="00EE2041"/>
    <w:rsid w:val="00EE71AB"/>
    <w:rsid w:val="00EF07A1"/>
    <w:rsid w:val="00EF1B5A"/>
    <w:rsid w:val="00EF2B11"/>
    <w:rsid w:val="00F0103C"/>
    <w:rsid w:val="00F03AA7"/>
    <w:rsid w:val="00F05090"/>
    <w:rsid w:val="00F11026"/>
    <w:rsid w:val="00F11AEB"/>
    <w:rsid w:val="00F215A3"/>
    <w:rsid w:val="00F22EF9"/>
    <w:rsid w:val="00F25982"/>
    <w:rsid w:val="00F2641D"/>
    <w:rsid w:val="00F26654"/>
    <w:rsid w:val="00F3545F"/>
    <w:rsid w:val="00F37B11"/>
    <w:rsid w:val="00F408C8"/>
    <w:rsid w:val="00F41FA3"/>
    <w:rsid w:val="00F46B2F"/>
    <w:rsid w:val="00F474CF"/>
    <w:rsid w:val="00F64686"/>
    <w:rsid w:val="00F65200"/>
    <w:rsid w:val="00F702FF"/>
    <w:rsid w:val="00F70893"/>
    <w:rsid w:val="00F75DD2"/>
    <w:rsid w:val="00F7653B"/>
    <w:rsid w:val="00F833B1"/>
    <w:rsid w:val="00F86B2C"/>
    <w:rsid w:val="00F87E6A"/>
    <w:rsid w:val="00F907A6"/>
    <w:rsid w:val="00F90C99"/>
    <w:rsid w:val="00F97D93"/>
    <w:rsid w:val="00FA0C0B"/>
    <w:rsid w:val="00FA1232"/>
    <w:rsid w:val="00FA4194"/>
    <w:rsid w:val="00FA4C8B"/>
    <w:rsid w:val="00FA7A67"/>
    <w:rsid w:val="00FB062B"/>
    <w:rsid w:val="00FB5E5A"/>
    <w:rsid w:val="00FB76CB"/>
    <w:rsid w:val="00FC050C"/>
    <w:rsid w:val="00FC12C8"/>
    <w:rsid w:val="00FC13CA"/>
    <w:rsid w:val="00FC5393"/>
    <w:rsid w:val="00FC5A54"/>
    <w:rsid w:val="00FC62DB"/>
    <w:rsid w:val="00FD0655"/>
    <w:rsid w:val="00FD19C1"/>
    <w:rsid w:val="00FD3F55"/>
    <w:rsid w:val="00FD44C9"/>
    <w:rsid w:val="00FE14B0"/>
    <w:rsid w:val="00FE4A30"/>
    <w:rsid w:val="00FF00DE"/>
    <w:rsid w:val="00FF1D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A81D7"/>
  <w15:docId w15:val="{DAD089CC-0C84-4E27-AB23-11DE778E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559CF"/>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2E792D"/>
    <w:rPr>
      <w:color w:val="605E5C"/>
      <w:shd w:val="clear" w:color="auto" w:fill="E1DFDD"/>
    </w:rPr>
  </w:style>
  <w:style w:type="paragraph" w:styleId="StandardWeb">
    <w:name w:val="Normal (Web)"/>
    <w:basedOn w:val="Standard"/>
    <w:uiPriority w:val="99"/>
    <w:unhideWhenUsed/>
    <w:rsid w:val="00D00543"/>
    <w:pPr>
      <w:spacing w:before="100" w:beforeAutospacing="1" w:after="100" w:afterAutospacing="1" w:line="240" w:lineRule="auto"/>
    </w:pPr>
    <w:rPr>
      <w:rFonts w:eastAsiaTheme="minorHAnsi" w:cs="Calibri"/>
      <w:lang w:eastAsia="de-DE"/>
    </w:rPr>
  </w:style>
  <w:style w:type="paragraph" w:styleId="NurText">
    <w:name w:val="Plain Text"/>
    <w:basedOn w:val="Standard"/>
    <w:link w:val="NurTextZchn"/>
    <w:uiPriority w:val="99"/>
    <w:semiHidden/>
    <w:unhideWhenUsed/>
    <w:rsid w:val="00717950"/>
    <w:pPr>
      <w:spacing w:after="0" w:line="240" w:lineRule="auto"/>
    </w:pPr>
    <w:rPr>
      <w:rFonts w:ascii="Verdana" w:eastAsia="Times New Roman" w:hAnsi="Verdana" w:cs="Calibri"/>
      <w:color w:val="000000" w:themeColor="text1"/>
      <w:sz w:val="20"/>
      <w:szCs w:val="21"/>
      <w:lang w:eastAsia="de-DE"/>
    </w:rPr>
  </w:style>
  <w:style w:type="character" w:customStyle="1" w:styleId="NurTextZchn">
    <w:name w:val="Nur Text Zchn"/>
    <w:basedOn w:val="Absatz-Standardschriftart"/>
    <w:link w:val="NurText"/>
    <w:uiPriority w:val="99"/>
    <w:semiHidden/>
    <w:rsid w:val="00717950"/>
    <w:rPr>
      <w:rFonts w:ascii="Verdana" w:eastAsia="Times New Roman" w:hAnsi="Verdana" w:cs="Calibri"/>
      <w:color w:val="000000" w:themeColor="text1"/>
      <w:sz w:val="20"/>
      <w:szCs w:val="21"/>
      <w:lang w:eastAsia="de-DE"/>
    </w:rPr>
  </w:style>
  <w:style w:type="character" w:styleId="Kommentarzeichen">
    <w:name w:val="annotation reference"/>
    <w:basedOn w:val="Absatz-Standardschriftart"/>
    <w:uiPriority w:val="99"/>
    <w:semiHidden/>
    <w:unhideWhenUsed/>
    <w:rsid w:val="00DC2DA9"/>
    <w:rPr>
      <w:sz w:val="16"/>
      <w:szCs w:val="16"/>
    </w:rPr>
  </w:style>
  <w:style w:type="paragraph" w:styleId="Kommentartext">
    <w:name w:val="annotation text"/>
    <w:basedOn w:val="Standard"/>
    <w:link w:val="KommentartextZchn"/>
    <w:uiPriority w:val="99"/>
    <w:semiHidden/>
    <w:unhideWhenUsed/>
    <w:rsid w:val="00DC2DA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C2DA9"/>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DC2DA9"/>
    <w:rPr>
      <w:b/>
      <w:bCs/>
    </w:rPr>
  </w:style>
  <w:style w:type="character" w:customStyle="1" w:styleId="KommentarthemaZchn">
    <w:name w:val="Kommentarthema Zchn"/>
    <w:basedOn w:val="KommentartextZchn"/>
    <w:link w:val="Kommentarthema"/>
    <w:uiPriority w:val="99"/>
    <w:semiHidden/>
    <w:rsid w:val="00DC2DA9"/>
    <w:rPr>
      <w:rFonts w:ascii="Calibri" w:eastAsia="Calibri" w:hAnsi="Calibri" w:cs="Times New Roman"/>
      <w:b/>
      <w:bCs/>
      <w:sz w:val="20"/>
      <w:szCs w:val="20"/>
    </w:rPr>
  </w:style>
  <w:style w:type="paragraph" w:styleId="Textkrper">
    <w:name w:val="Body Text"/>
    <w:basedOn w:val="Standard"/>
    <w:link w:val="TextkrperZchn"/>
    <w:uiPriority w:val="1"/>
    <w:qFormat/>
    <w:rsid w:val="00DC2DA9"/>
    <w:pPr>
      <w:widowControl w:val="0"/>
      <w:autoSpaceDE w:val="0"/>
      <w:autoSpaceDN w:val="0"/>
      <w:adjustRightInd w:val="0"/>
      <w:spacing w:after="0" w:line="240" w:lineRule="auto"/>
      <w:ind w:left="116"/>
    </w:pPr>
    <w:rPr>
      <w:rFonts w:eastAsia="Times New Roman" w:cs="Calibri"/>
      <w:sz w:val="24"/>
      <w:szCs w:val="24"/>
      <w:lang w:eastAsia="de-DE"/>
    </w:rPr>
  </w:style>
  <w:style w:type="character" w:customStyle="1" w:styleId="TextkrperZchn">
    <w:name w:val="Textkörper Zchn"/>
    <w:basedOn w:val="Absatz-Standardschriftart"/>
    <w:link w:val="Textkrper"/>
    <w:uiPriority w:val="1"/>
    <w:rsid w:val="00DC2DA9"/>
    <w:rPr>
      <w:rFonts w:ascii="Calibri" w:eastAsia="Times New Roman" w:hAnsi="Calibri" w:cs="Calibri"/>
      <w:sz w:val="24"/>
      <w:szCs w:val="24"/>
      <w:lang w:eastAsia="de-DE"/>
    </w:rPr>
  </w:style>
  <w:style w:type="paragraph" w:styleId="berarbeitung">
    <w:name w:val="Revision"/>
    <w:hidden/>
    <w:uiPriority w:val="99"/>
    <w:semiHidden/>
    <w:rsid w:val="00DD723E"/>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6354">
      <w:bodyDiv w:val="1"/>
      <w:marLeft w:val="0"/>
      <w:marRight w:val="0"/>
      <w:marTop w:val="0"/>
      <w:marBottom w:val="0"/>
      <w:divBdr>
        <w:top w:val="none" w:sz="0" w:space="0" w:color="auto"/>
        <w:left w:val="none" w:sz="0" w:space="0" w:color="auto"/>
        <w:bottom w:val="none" w:sz="0" w:space="0" w:color="auto"/>
        <w:right w:val="none" w:sz="0" w:space="0" w:color="auto"/>
      </w:divBdr>
    </w:div>
    <w:div w:id="121728450">
      <w:bodyDiv w:val="1"/>
      <w:marLeft w:val="0"/>
      <w:marRight w:val="0"/>
      <w:marTop w:val="0"/>
      <w:marBottom w:val="0"/>
      <w:divBdr>
        <w:top w:val="none" w:sz="0" w:space="0" w:color="auto"/>
        <w:left w:val="none" w:sz="0" w:space="0" w:color="auto"/>
        <w:bottom w:val="none" w:sz="0" w:space="0" w:color="auto"/>
        <w:right w:val="none" w:sz="0" w:space="0" w:color="auto"/>
      </w:divBdr>
    </w:div>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236980916">
      <w:bodyDiv w:val="1"/>
      <w:marLeft w:val="0"/>
      <w:marRight w:val="0"/>
      <w:marTop w:val="0"/>
      <w:marBottom w:val="0"/>
      <w:divBdr>
        <w:top w:val="none" w:sz="0" w:space="0" w:color="auto"/>
        <w:left w:val="none" w:sz="0" w:space="0" w:color="auto"/>
        <w:bottom w:val="none" w:sz="0" w:space="0" w:color="auto"/>
        <w:right w:val="none" w:sz="0" w:space="0" w:color="auto"/>
      </w:divBdr>
    </w:div>
    <w:div w:id="365761372">
      <w:bodyDiv w:val="1"/>
      <w:marLeft w:val="0"/>
      <w:marRight w:val="0"/>
      <w:marTop w:val="0"/>
      <w:marBottom w:val="0"/>
      <w:divBdr>
        <w:top w:val="none" w:sz="0" w:space="0" w:color="auto"/>
        <w:left w:val="none" w:sz="0" w:space="0" w:color="auto"/>
        <w:bottom w:val="none" w:sz="0" w:space="0" w:color="auto"/>
        <w:right w:val="none" w:sz="0" w:space="0" w:color="auto"/>
      </w:divBdr>
    </w:div>
    <w:div w:id="578910538">
      <w:bodyDiv w:val="1"/>
      <w:marLeft w:val="0"/>
      <w:marRight w:val="0"/>
      <w:marTop w:val="0"/>
      <w:marBottom w:val="0"/>
      <w:divBdr>
        <w:top w:val="none" w:sz="0" w:space="0" w:color="auto"/>
        <w:left w:val="none" w:sz="0" w:space="0" w:color="auto"/>
        <w:bottom w:val="none" w:sz="0" w:space="0" w:color="auto"/>
        <w:right w:val="none" w:sz="0" w:space="0" w:color="auto"/>
      </w:divBdr>
    </w:div>
    <w:div w:id="655300373">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527327556">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zur-netzwerk.de" TargetMode="Externa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c-g-w.ne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guth@c-g-w.net"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6CC70-E199-4CD1-8344-62DBCC17F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933</Words>
  <Characters>5879</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Brock-Konzen</dc:creator>
  <cp:keywords/>
  <dc:description/>
  <cp:lastModifiedBy>André Kleinsorgen</cp:lastModifiedBy>
  <cp:revision>5</cp:revision>
  <cp:lastPrinted>2022-12-16T11:00:00Z</cp:lastPrinted>
  <dcterms:created xsi:type="dcterms:W3CDTF">2023-01-17T15:38:00Z</dcterms:created>
  <dcterms:modified xsi:type="dcterms:W3CDTF">2023-01-30T15:44:00Z</dcterms:modified>
</cp:coreProperties>
</file>