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C4C1F" w14:textId="33116123" w:rsidR="00407B2D" w:rsidRDefault="00CF3587" w:rsidP="00CF3587">
      <w:pPr>
        <w:spacing w:after="60" w:line="271" w:lineRule="auto"/>
        <w:rPr>
          <w:rFonts w:ascii="Arial" w:hAnsi="Arial" w:cs="Arial"/>
          <w:b/>
          <w:color w:val="000000" w:themeColor="text1"/>
          <w:sz w:val="32"/>
          <w:szCs w:val="32"/>
          <w:lang w:eastAsia="de-DE"/>
        </w:rPr>
      </w:pPr>
      <w:bookmarkStart w:id="0" w:name="_Hlk115272014"/>
      <w:r w:rsidRPr="00CF3587">
        <w:rPr>
          <w:rFonts w:ascii="Arial" w:hAnsi="Arial" w:cs="Arial"/>
          <w:b/>
          <w:color w:val="000000" w:themeColor="text1"/>
          <w:sz w:val="32"/>
          <w:szCs w:val="32"/>
          <w:lang w:eastAsia="de-DE"/>
        </w:rPr>
        <w:t>Allianz Zukunft Reifen bei „Woche der Umwelt“ in Berlin:</w:t>
      </w:r>
      <w:r>
        <w:rPr>
          <w:rFonts w:ascii="Arial" w:hAnsi="Arial" w:cs="Arial"/>
          <w:b/>
          <w:color w:val="000000" w:themeColor="text1"/>
          <w:sz w:val="32"/>
          <w:szCs w:val="32"/>
          <w:lang w:eastAsia="de-DE"/>
        </w:rPr>
        <w:t xml:space="preserve"> </w:t>
      </w:r>
      <w:r w:rsidRPr="00CF3587">
        <w:rPr>
          <w:rFonts w:ascii="Arial" w:hAnsi="Arial" w:cs="Arial"/>
          <w:b/>
          <w:color w:val="000000" w:themeColor="text1"/>
          <w:sz w:val="32"/>
          <w:szCs w:val="32"/>
          <w:lang w:eastAsia="de-DE"/>
        </w:rPr>
        <w:t>Bundespräsident und DBU laden zur Innovationsschau ein</w:t>
      </w:r>
    </w:p>
    <w:p w14:paraId="5EB58800" w14:textId="76E9EAF1" w:rsidR="00CF3587" w:rsidRDefault="00455118" w:rsidP="00CF3587">
      <w:pPr>
        <w:tabs>
          <w:tab w:val="left" w:pos="5933"/>
        </w:tabs>
        <w:spacing w:after="120" w:line="271" w:lineRule="auto"/>
        <w:rPr>
          <w:rFonts w:ascii="Arial" w:hAnsi="Arial" w:cs="Arial"/>
          <w:b/>
          <w:color w:val="000000" w:themeColor="text1"/>
          <w:lang w:eastAsia="de-DE"/>
        </w:rPr>
      </w:pPr>
      <w:bookmarkStart w:id="1" w:name="_Hlk143526978"/>
      <w:bookmarkEnd w:id="0"/>
      <w:r w:rsidRPr="00455118">
        <w:rPr>
          <w:rFonts w:ascii="Arial" w:hAnsi="Arial" w:cs="Arial"/>
          <w:b/>
          <w:color w:val="000000" w:themeColor="text1"/>
          <w:lang w:eastAsia="de-DE"/>
        </w:rPr>
        <w:t>Willich</w:t>
      </w:r>
      <w:r w:rsidR="00CF3587">
        <w:rPr>
          <w:rFonts w:ascii="Arial" w:hAnsi="Arial" w:cs="Arial"/>
          <w:b/>
          <w:color w:val="000000" w:themeColor="text1"/>
          <w:lang w:eastAsia="de-DE"/>
        </w:rPr>
        <w:t>/Berlin</w:t>
      </w:r>
      <w:r w:rsidRPr="00455118">
        <w:rPr>
          <w:rFonts w:ascii="Arial" w:hAnsi="Arial" w:cs="Arial"/>
          <w:b/>
          <w:color w:val="000000" w:themeColor="text1"/>
          <w:lang w:eastAsia="de-DE"/>
        </w:rPr>
        <w:t xml:space="preserve">, </w:t>
      </w:r>
      <w:r w:rsidR="004C0765">
        <w:rPr>
          <w:rFonts w:ascii="Arial" w:hAnsi="Arial" w:cs="Arial"/>
          <w:b/>
          <w:color w:val="000000" w:themeColor="text1"/>
          <w:lang w:eastAsia="de-DE"/>
        </w:rPr>
        <w:t>27</w:t>
      </w:r>
      <w:r w:rsidRPr="00455118">
        <w:rPr>
          <w:rFonts w:ascii="Arial" w:hAnsi="Arial" w:cs="Arial"/>
          <w:b/>
          <w:color w:val="000000" w:themeColor="text1"/>
          <w:lang w:eastAsia="de-DE"/>
        </w:rPr>
        <w:t xml:space="preserve">. </w:t>
      </w:r>
      <w:r w:rsidR="004C0765">
        <w:rPr>
          <w:rFonts w:ascii="Arial" w:hAnsi="Arial" w:cs="Arial"/>
          <w:b/>
          <w:color w:val="000000" w:themeColor="text1"/>
          <w:lang w:eastAsia="de-DE"/>
        </w:rPr>
        <w:t>März</w:t>
      </w:r>
      <w:r w:rsidRPr="00455118">
        <w:rPr>
          <w:rFonts w:ascii="Arial" w:hAnsi="Arial" w:cs="Arial"/>
          <w:b/>
          <w:color w:val="000000" w:themeColor="text1"/>
          <w:lang w:eastAsia="de-DE"/>
        </w:rPr>
        <w:t xml:space="preserve"> 202</w:t>
      </w:r>
      <w:r w:rsidR="00407B2D">
        <w:rPr>
          <w:rFonts w:ascii="Arial" w:hAnsi="Arial" w:cs="Arial"/>
          <w:b/>
          <w:color w:val="000000" w:themeColor="text1"/>
          <w:lang w:eastAsia="de-DE"/>
        </w:rPr>
        <w:t>4</w:t>
      </w:r>
      <w:r w:rsidRPr="00455118">
        <w:rPr>
          <w:rFonts w:ascii="Arial" w:hAnsi="Arial" w:cs="Arial"/>
          <w:b/>
          <w:color w:val="000000" w:themeColor="text1"/>
          <w:lang w:eastAsia="de-DE"/>
        </w:rPr>
        <w:t>.</w:t>
      </w:r>
      <w:r w:rsidR="008C30F6">
        <w:rPr>
          <w:rFonts w:ascii="Arial" w:hAnsi="Arial" w:cs="Arial"/>
          <w:b/>
          <w:color w:val="000000" w:themeColor="text1"/>
          <w:lang w:eastAsia="de-DE"/>
        </w:rPr>
        <w:t xml:space="preserve"> </w:t>
      </w:r>
      <w:bookmarkEnd w:id="1"/>
      <w:r w:rsidR="00CF3587">
        <w:rPr>
          <w:rFonts w:ascii="Arial" w:hAnsi="Arial" w:cs="Arial"/>
          <w:b/>
          <w:color w:val="000000" w:themeColor="text1"/>
          <w:lang w:eastAsia="de-DE"/>
        </w:rPr>
        <w:t>Die Allianz Zukunft Reifen (AZuR)</w:t>
      </w:r>
      <w:r w:rsidR="00CF3587" w:rsidRPr="00CF3587">
        <w:rPr>
          <w:rFonts w:ascii="Arial" w:hAnsi="Arial" w:cs="Arial"/>
          <w:b/>
          <w:color w:val="000000" w:themeColor="text1"/>
          <w:lang w:eastAsia="de-DE"/>
        </w:rPr>
        <w:t xml:space="preserve"> wird am 4. und 5. Juni </w:t>
      </w:r>
      <w:r w:rsidR="006337CF">
        <w:rPr>
          <w:rFonts w:ascii="Arial" w:hAnsi="Arial" w:cs="Arial"/>
          <w:b/>
          <w:color w:val="000000" w:themeColor="text1"/>
          <w:lang w:eastAsia="de-DE"/>
        </w:rPr>
        <w:br/>
      </w:r>
      <w:r w:rsidR="00CF3587" w:rsidRPr="00CF3587">
        <w:rPr>
          <w:rFonts w:ascii="Arial" w:hAnsi="Arial" w:cs="Arial"/>
          <w:b/>
          <w:color w:val="000000" w:themeColor="text1"/>
          <w:lang w:eastAsia="de-DE"/>
        </w:rPr>
        <w:t>bei der „Woche der Umwelt“ im Park von Schloss Bellevue in Berlin vertreten sein. Bundespräsident Frank-Walter Steinmeier und die Deutsche Bundesstiftung Umwelt (DBU) laden ein zu einem attraktiven Fachprogramm, spannenden Diskussionen und einer großen Innovationsschau rund um eine nachhaltige Zukunft.</w:t>
      </w:r>
      <w:r w:rsidR="00CF3587">
        <w:rPr>
          <w:rFonts w:ascii="Arial" w:hAnsi="Arial" w:cs="Arial"/>
          <w:b/>
          <w:color w:val="000000" w:themeColor="text1"/>
          <w:lang w:eastAsia="de-DE"/>
        </w:rPr>
        <w:t xml:space="preserve"> AZuR präsentiert an seinem Stand die Vorteile einer klimagerechten Reifen-Kreislaufwirtschaft</w:t>
      </w:r>
      <w:r w:rsidR="006337CF">
        <w:rPr>
          <w:rFonts w:ascii="Arial" w:hAnsi="Arial" w:cs="Arial"/>
          <w:b/>
          <w:color w:val="000000" w:themeColor="text1"/>
          <w:lang w:eastAsia="de-DE"/>
        </w:rPr>
        <w:t xml:space="preserve">. </w:t>
      </w:r>
      <w:r w:rsidR="00CF3587">
        <w:rPr>
          <w:rFonts w:ascii="Arial" w:hAnsi="Arial" w:cs="Arial"/>
          <w:b/>
          <w:color w:val="000000" w:themeColor="text1"/>
          <w:lang w:eastAsia="de-DE"/>
        </w:rPr>
        <w:t>In einem AZuR-Fachforum</w:t>
      </w:r>
      <w:r w:rsidR="006337CF">
        <w:rPr>
          <w:rFonts w:ascii="Arial" w:hAnsi="Arial" w:cs="Arial"/>
          <w:b/>
          <w:color w:val="000000" w:themeColor="text1"/>
          <w:lang w:eastAsia="de-DE"/>
        </w:rPr>
        <w:t xml:space="preserve">, das live auf die </w:t>
      </w:r>
      <w:r w:rsidR="00244DE6">
        <w:rPr>
          <w:rFonts w:ascii="Arial" w:hAnsi="Arial" w:cs="Arial"/>
          <w:b/>
          <w:color w:val="000000" w:themeColor="text1"/>
          <w:lang w:eastAsia="de-DE"/>
        </w:rPr>
        <w:t xml:space="preserve">THE </w:t>
      </w:r>
      <w:r w:rsidR="006337CF">
        <w:rPr>
          <w:rFonts w:ascii="Arial" w:hAnsi="Arial" w:cs="Arial"/>
          <w:b/>
          <w:color w:val="000000" w:themeColor="text1"/>
          <w:lang w:eastAsia="de-DE"/>
        </w:rPr>
        <w:t xml:space="preserve">TIRE COLOGNE übertragen werden soll, </w:t>
      </w:r>
      <w:r w:rsidR="00CF3587">
        <w:rPr>
          <w:rFonts w:ascii="Arial" w:hAnsi="Arial" w:cs="Arial"/>
          <w:b/>
          <w:color w:val="000000" w:themeColor="text1"/>
          <w:lang w:eastAsia="de-DE"/>
        </w:rPr>
        <w:t xml:space="preserve">steht am 5. Juni 2024 von 10:00 bis 11:00 Uhr die nachhaltige Transformation der Mobilität mit runderneuerten Reifen im Fokus. </w:t>
      </w:r>
      <w:r w:rsidR="00CF3587" w:rsidRPr="00CF3587">
        <w:rPr>
          <w:rFonts w:ascii="Arial" w:hAnsi="Arial" w:cs="Arial"/>
          <w:b/>
          <w:color w:val="000000" w:themeColor="text1"/>
          <w:lang w:eastAsia="de-DE"/>
        </w:rPr>
        <w:t xml:space="preserve">Weitere Informationen gibt es hier: </w:t>
      </w:r>
      <w:hyperlink r:id="rId8" w:history="1">
        <w:r w:rsidR="00CF3587" w:rsidRPr="00E852F7">
          <w:rPr>
            <w:rStyle w:val="Hyperlink"/>
            <w:rFonts w:ascii="Arial" w:hAnsi="Arial" w:cs="Arial"/>
            <w:b/>
            <w:lang w:eastAsia="de-DE"/>
          </w:rPr>
          <w:t>https://www.woche-der-umwelt.de/</w:t>
        </w:r>
      </w:hyperlink>
      <w:r w:rsidR="00CF3587" w:rsidRPr="00CF3587">
        <w:rPr>
          <w:rFonts w:ascii="Arial" w:hAnsi="Arial" w:cs="Arial"/>
          <w:b/>
          <w:color w:val="000000" w:themeColor="text1"/>
          <w:lang w:eastAsia="de-DE"/>
        </w:rPr>
        <w:t>.</w:t>
      </w:r>
      <w:r w:rsidR="00CF3587">
        <w:rPr>
          <w:rFonts w:ascii="Arial" w:hAnsi="Arial" w:cs="Arial"/>
          <w:b/>
          <w:color w:val="000000" w:themeColor="text1"/>
          <w:lang w:eastAsia="de-DE"/>
        </w:rPr>
        <w:t xml:space="preserve"> </w:t>
      </w:r>
    </w:p>
    <w:p w14:paraId="177F9D4A" w14:textId="77777777" w:rsidR="00CF3587" w:rsidRPr="00CF3587" w:rsidRDefault="00CF3587" w:rsidP="00CF3587">
      <w:pPr>
        <w:spacing w:after="120" w:line="271" w:lineRule="auto"/>
        <w:rPr>
          <w:rFonts w:ascii="Arial" w:hAnsi="Arial" w:cs="Arial"/>
          <w:b/>
          <w:color w:val="000000" w:themeColor="text1"/>
          <w:lang w:eastAsia="de-DE"/>
        </w:rPr>
      </w:pPr>
      <w:r w:rsidRPr="00CF3587">
        <w:rPr>
          <w:rFonts w:ascii="Arial" w:hAnsi="Arial" w:cs="Arial"/>
          <w:b/>
          <w:color w:val="000000" w:themeColor="text1"/>
          <w:lang w:eastAsia="de-DE"/>
        </w:rPr>
        <w:t>Einzigartige Atmosphäre im Park von Schloss Bellevue</w:t>
      </w:r>
    </w:p>
    <w:p w14:paraId="5EAD83DE" w14:textId="6406D100" w:rsidR="00CF3587" w:rsidRPr="009102ED" w:rsidRDefault="009102ED" w:rsidP="00CF3587">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 xml:space="preserve">Im AZuR-Fachforum zur Runderneuerung werden zunächst die Recyclingmöglichkeiten des Rohstoffs Kautschuk und die zertifizierte Altreifenentsorgung als Fundament der Reifen-Kreislaufwirtschaft diskutiert. Im Anschluss geht es um nachhaltig innovative Materialien und Technologien für die Runderneuerung von Markenreifen </w:t>
      </w:r>
      <w:r w:rsidR="000A5910">
        <w:rPr>
          <w:rFonts w:ascii="Arial" w:hAnsi="Arial" w:cs="Arial"/>
          <w:bCs/>
          <w:color w:val="000000" w:themeColor="text1"/>
          <w:lang w:eastAsia="de-DE"/>
        </w:rPr>
        <w:t>sowie</w:t>
      </w:r>
      <w:r>
        <w:rPr>
          <w:rFonts w:ascii="Arial" w:hAnsi="Arial" w:cs="Arial"/>
          <w:bCs/>
          <w:color w:val="000000" w:themeColor="text1"/>
          <w:lang w:eastAsia="de-DE"/>
        </w:rPr>
        <w:t xml:space="preserve"> um deren ökologische und gesamtwirtschaftliche Vorteile. </w:t>
      </w:r>
      <w:r w:rsidR="00CF3587" w:rsidRPr="009102ED">
        <w:rPr>
          <w:rFonts w:ascii="Arial" w:hAnsi="Arial" w:cs="Arial"/>
          <w:bCs/>
          <w:color w:val="000000" w:themeColor="text1"/>
          <w:lang w:eastAsia="de-DE"/>
        </w:rPr>
        <w:t>„Konkrete Lösungen für drängende Umweltprobleme sind wichtiger denn je. Der Park von Schloss Bellevue bietet den Ausstellenden eine einzigartige Atmosphäre, um sie einem bundesweiten Publikum vorzustellen“, sagt DBU-Generalsekretär Alexander Bonde.</w:t>
      </w:r>
    </w:p>
    <w:p w14:paraId="7903FBFA" w14:textId="77777777" w:rsidR="009102ED" w:rsidRPr="009102ED" w:rsidRDefault="009102ED" w:rsidP="009102ED">
      <w:pPr>
        <w:spacing w:after="120" w:line="271" w:lineRule="auto"/>
        <w:rPr>
          <w:rFonts w:ascii="Arial" w:hAnsi="Arial" w:cs="Arial"/>
          <w:b/>
          <w:color w:val="000000" w:themeColor="text1"/>
          <w:lang w:eastAsia="de-DE"/>
        </w:rPr>
      </w:pPr>
      <w:r w:rsidRPr="009102ED">
        <w:rPr>
          <w:rFonts w:ascii="Arial" w:hAnsi="Arial" w:cs="Arial"/>
          <w:b/>
          <w:color w:val="000000" w:themeColor="text1"/>
          <w:lang w:eastAsia="de-DE"/>
        </w:rPr>
        <w:t>Rund 190 Ausstellende, Zukunftsthemen auf großer Bühne und mehr als 70 Fachforen</w:t>
      </w:r>
    </w:p>
    <w:p w14:paraId="0204DA0A" w14:textId="0ACDFE68" w:rsidR="00CF3587" w:rsidRDefault="009102ED" w:rsidP="009102ED">
      <w:pPr>
        <w:spacing w:after="120" w:line="271" w:lineRule="auto"/>
        <w:rPr>
          <w:rFonts w:ascii="Arial" w:hAnsi="Arial" w:cs="Arial"/>
          <w:bCs/>
          <w:color w:val="000000" w:themeColor="text1"/>
          <w:lang w:eastAsia="de-DE"/>
        </w:rPr>
      </w:pPr>
      <w:r w:rsidRPr="009102ED">
        <w:rPr>
          <w:rFonts w:ascii="Arial" w:hAnsi="Arial" w:cs="Arial"/>
          <w:bCs/>
          <w:color w:val="000000" w:themeColor="text1"/>
          <w:lang w:eastAsia="de-DE"/>
        </w:rPr>
        <w:t>Bei der „Woche der Umwelt“ 2024 werden im Park von Schloss Bellevue, dem Amtssitz des Bundespräsidenten, insgesamt rund 190 Ausstellende ihre Innovationen und Lösungen für mehr Umweltschutz präsentieren. Eine hochkarätig besetzte Jury aus Gesellschaft, Wirtschaft und Wissenschaft hat dafür etwa 400 Bewerbungen mittels einer bundesweiten Ausschreibung gesichtet. Die Innovationsschau widmet sich hochaktuellen Aspekten zum Klima-, Umwelt- und Artenschutz: Am 4. und 5. Juni sollen Diskussionen und ein Talk des Bundespräsidenten mit jungen Menschen auf der Hauptbühne sowie mehr als 70 Fachforen frische Impulse und Lösungen liefern. „Es geht um zentrale Herausforderungen unserer Zeit“, so Bonde. Zur Sprache kommen zum Beispiel Klimaneutralität und Energiesicherheit, Wasserstofftechnologie, Biodiversität und Ressourcenschutz, nachhaltiger Wandel und sozialer Zusammenhalt. Andere Themen sind Bildung, Digitalisierung, Infrastruktur und Wirtschaft.</w:t>
      </w:r>
    </w:p>
    <w:p w14:paraId="260402C9" w14:textId="77777777" w:rsidR="009102ED" w:rsidRPr="009102ED" w:rsidRDefault="009102ED" w:rsidP="009102ED">
      <w:pPr>
        <w:spacing w:after="120" w:line="271" w:lineRule="auto"/>
        <w:rPr>
          <w:rFonts w:ascii="Arial" w:hAnsi="Arial" w:cs="Arial"/>
          <w:b/>
          <w:color w:val="000000" w:themeColor="text1"/>
          <w:lang w:eastAsia="de-DE"/>
        </w:rPr>
      </w:pPr>
      <w:r w:rsidRPr="009102ED">
        <w:rPr>
          <w:rFonts w:ascii="Arial" w:hAnsi="Arial" w:cs="Arial"/>
          <w:b/>
          <w:color w:val="000000" w:themeColor="text1"/>
          <w:lang w:eastAsia="de-DE"/>
        </w:rPr>
        <w:t>„Woche der Umwelt“ in siebter Auflage</w:t>
      </w:r>
    </w:p>
    <w:p w14:paraId="1BA58AC4" w14:textId="1554EC9C" w:rsidR="009102ED" w:rsidRPr="009102ED" w:rsidRDefault="009102ED" w:rsidP="009102ED">
      <w:pPr>
        <w:spacing w:after="120" w:line="271" w:lineRule="auto"/>
        <w:rPr>
          <w:rFonts w:ascii="Arial" w:hAnsi="Arial" w:cs="Arial"/>
          <w:bCs/>
          <w:color w:val="000000" w:themeColor="text1"/>
          <w:lang w:eastAsia="de-DE"/>
        </w:rPr>
      </w:pPr>
      <w:r w:rsidRPr="009102ED">
        <w:rPr>
          <w:rFonts w:ascii="Arial" w:hAnsi="Arial" w:cs="Arial"/>
          <w:bCs/>
          <w:color w:val="000000" w:themeColor="text1"/>
          <w:lang w:eastAsia="de-DE"/>
        </w:rPr>
        <w:t>Die „Woche der Umwelt“ ist 2002 vom damaligen Bundespräsidenten Johannes Rau ins Leben gerufen worden und wird seitdem zusammen mit der in Osnabrück ansässigen Deutschen Bundesstiftung Umwelt veranstaltet. Sie findet dieses Jahr in siebter Auflage wieder wie zuletzt im Park von Schloss Bellevue statt und soll für alle Teilnehmenden Inspiration für eine nachhaltige Zukunft sein.</w:t>
      </w:r>
      <w:r w:rsidR="004C0765">
        <w:rPr>
          <w:rFonts w:ascii="Arial" w:hAnsi="Arial" w:cs="Arial"/>
          <w:bCs/>
          <w:color w:val="000000" w:themeColor="text1"/>
          <w:lang w:eastAsia="de-DE"/>
        </w:rPr>
        <w:t xml:space="preserve"> AZuR-Netzwerkkoordinatorin Christina Guth freut sich über die „einmalige Chance, unser Engagement für eine Reifen-Kreislaufwirtschaft auf großer Bühne präsentieren zu dürfen.“</w:t>
      </w:r>
    </w:p>
    <w:p w14:paraId="34BDF4AE" w14:textId="7897941A" w:rsidR="004C0765" w:rsidRPr="009102ED" w:rsidRDefault="004C0765" w:rsidP="004C0765">
      <w:pPr>
        <w:spacing w:after="120" w:line="271" w:lineRule="auto"/>
        <w:rPr>
          <w:rFonts w:ascii="Arial" w:hAnsi="Arial" w:cs="Arial"/>
          <w:b/>
          <w:color w:val="000000" w:themeColor="text1"/>
          <w:lang w:eastAsia="de-DE"/>
        </w:rPr>
      </w:pPr>
      <w:r>
        <w:rPr>
          <w:rFonts w:ascii="Arial" w:hAnsi="Arial" w:cs="Arial"/>
          <w:b/>
          <w:color w:val="000000" w:themeColor="text1"/>
          <w:lang w:eastAsia="de-DE"/>
        </w:rPr>
        <w:lastRenderedPageBreak/>
        <w:t>Live</w:t>
      </w:r>
      <w:r w:rsidR="00BF763B">
        <w:rPr>
          <w:rFonts w:ascii="Arial" w:hAnsi="Arial" w:cs="Arial"/>
          <w:b/>
          <w:color w:val="000000" w:themeColor="text1"/>
          <w:lang w:eastAsia="de-DE"/>
        </w:rPr>
        <w:t>-Ü</w:t>
      </w:r>
      <w:r>
        <w:rPr>
          <w:rFonts w:ascii="Arial" w:hAnsi="Arial" w:cs="Arial"/>
          <w:b/>
          <w:color w:val="000000" w:themeColor="text1"/>
          <w:lang w:eastAsia="de-DE"/>
        </w:rPr>
        <w:t xml:space="preserve">bertragung </w:t>
      </w:r>
      <w:r w:rsidR="000A5910">
        <w:rPr>
          <w:rFonts w:ascii="Arial" w:hAnsi="Arial" w:cs="Arial"/>
          <w:b/>
          <w:color w:val="000000" w:themeColor="text1"/>
          <w:lang w:eastAsia="de-DE"/>
        </w:rPr>
        <w:t xml:space="preserve">zum AZuR-Stand auf der </w:t>
      </w:r>
      <w:r w:rsidR="00244DE6">
        <w:rPr>
          <w:rFonts w:ascii="Arial" w:hAnsi="Arial" w:cs="Arial"/>
          <w:b/>
          <w:color w:val="000000" w:themeColor="text1"/>
          <w:lang w:eastAsia="de-DE"/>
        </w:rPr>
        <w:t xml:space="preserve">THE </w:t>
      </w:r>
      <w:r w:rsidR="000A5910">
        <w:rPr>
          <w:rFonts w:ascii="Arial" w:hAnsi="Arial" w:cs="Arial"/>
          <w:b/>
          <w:color w:val="000000" w:themeColor="text1"/>
          <w:lang w:eastAsia="de-DE"/>
        </w:rPr>
        <w:t>TIRE COLOGNE</w:t>
      </w:r>
    </w:p>
    <w:p w14:paraId="7178C5D0" w14:textId="11A01FDE" w:rsidR="00244DE6" w:rsidRDefault="000A5910" w:rsidP="00534BD9">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 xml:space="preserve">Das AZuR-Fachforum zur Runderneuerung von Markenreifen soll von der „Woche der Umwelt“ </w:t>
      </w:r>
      <w:r>
        <w:rPr>
          <w:rFonts w:ascii="Arial" w:hAnsi="Arial" w:cs="Arial"/>
          <w:bCs/>
          <w:color w:val="000000" w:themeColor="text1"/>
          <w:lang w:eastAsia="de-DE"/>
        </w:rPr>
        <w:br/>
        <w:t xml:space="preserve">live zum AZuR-Messestand auf der zeitgleich stattfindenden </w:t>
      </w:r>
      <w:r w:rsidR="00244DE6">
        <w:rPr>
          <w:rFonts w:ascii="Arial" w:hAnsi="Arial" w:cs="Arial"/>
          <w:bCs/>
          <w:color w:val="000000" w:themeColor="text1"/>
          <w:lang w:eastAsia="de-DE"/>
        </w:rPr>
        <w:t xml:space="preserve">THE </w:t>
      </w:r>
      <w:r>
        <w:rPr>
          <w:rFonts w:ascii="Arial" w:hAnsi="Arial" w:cs="Arial"/>
          <w:bCs/>
          <w:color w:val="000000" w:themeColor="text1"/>
          <w:lang w:eastAsia="de-DE"/>
        </w:rPr>
        <w:t>TIRE COLOGNE übertragen werden.</w:t>
      </w:r>
      <w:r w:rsidR="00244DE6">
        <w:rPr>
          <w:rFonts w:ascii="Arial" w:hAnsi="Arial" w:cs="Arial"/>
          <w:bCs/>
          <w:color w:val="000000" w:themeColor="text1"/>
          <w:lang w:eastAsia="de-DE"/>
        </w:rPr>
        <w:t xml:space="preserve"> Auf der internationalen Reifenmesse in Köln soll bereits am </w:t>
      </w:r>
      <w:r w:rsidR="00244DE6">
        <w:rPr>
          <w:rFonts w:ascii="Arial" w:hAnsi="Arial" w:cs="Arial"/>
          <w:bCs/>
          <w:color w:val="000000" w:themeColor="text1"/>
          <w:lang w:eastAsia="de-DE"/>
        </w:rPr>
        <w:t>4. Juni 2024 um 14:45 Uhr</w:t>
      </w:r>
      <w:r w:rsidR="00244DE6">
        <w:rPr>
          <w:rFonts w:ascii="Arial" w:hAnsi="Arial" w:cs="Arial"/>
          <w:bCs/>
          <w:color w:val="000000" w:themeColor="text1"/>
          <w:lang w:eastAsia="de-DE"/>
        </w:rPr>
        <w:t xml:space="preserve"> eine </w:t>
      </w:r>
      <w:r w:rsidR="00244DE6">
        <w:rPr>
          <w:rFonts w:ascii="Arial" w:hAnsi="Arial" w:cs="Arial"/>
          <w:bCs/>
          <w:color w:val="000000" w:themeColor="text1"/>
          <w:lang w:eastAsia="de-DE"/>
        </w:rPr>
        <w:t>Altreifen-Resolution an die EU</w:t>
      </w:r>
      <w:r w:rsidR="00244DE6">
        <w:rPr>
          <w:rFonts w:ascii="Arial" w:hAnsi="Arial" w:cs="Arial"/>
          <w:bCs/>
          <w:color w:val="000000" w:themeColor="text1"/>
          <w:lang w:eastAsia="de-DE"/>
        </w:rPr>
        <w:t xml:space="preserve"> offiziell unterschrieben werden. </w:t>
      </w:r>
    </w:p>
    <w:p w14:paraId="141745D1" w14:textId="5BDE1281" w:rsidR="00244DE6" w:rsidRPr="00244DE6" w:rsidRDefault="00244DE6" w:rsidP="00534BD9">
      <w:pPr>
        <w:spacing w:after="120" w:line="271" w:lineRule="auto"/>
        <w:rPr>
          <w:rFonts w:ascii="Arial" w:hAnsi="Arial" w:cs="Arial"/>
          <w:bCs/>
          <w:color w:val="000000" w:themeColor="text1"/>
          <w:lang w:eastAsia="de-DE"/>
        </w:rPr>
      </w:pPr>
      <w:r w:rsidRPr="00244DE6">
        <w:rPr>
          <w:rFonts w:ascii="Arial" w:hAnsi="Arial" w:cs="Arial"/>
          <w:bCs/>
          <w:color w:val="000000" w:themeColor="text1"/>
          <w:lang w:eastAsia="de-DE"/>
        </w:rPr>
        <w:t xml:space="preserve">In der Resolution wird gefordert, Reifen als wertvollen Rohstoff zu betrachten, </w:t>
      </w:r>
      <w:r w:rsidR="004C0765" w:rsidRPr="00244DE6">
        <w:rPr>
          <w:rFonts w:ascii="Arial" w:hAnsi="Arial" w:cs="Arial"/>
          <w:bCs/>
          <w:color w:val="000000" w:themeColor="text1"/>
          <w:lang w:eastAsia="de-DE"/>
        </w:rPr>
        <w:t>der im Wertstoff-Kreislauf gehalten werden muss.</w:t>
      </w:r>
      <w:r w:rsidR="004C0765" w:rsidRPr="00244DE6">
        <w:rPr>
          <w:rFonts w:ascii="Arial" w:hAnsi="Arial" w:cs="Arial"/>
          <w:bCs/>
          <w:color w:val="000000" w:themeColor="text1"/>
          <w:lang w:eastAsia="de-DE"/>
        </w:rPr>
        <w:t xml:space="preserve"> </w:t>
      </w:r>
      <w:r w:rsidR="004C0765" w:rsidRPr="00244DE6">
        <w:rPr>
          <w:rFonts w:ascii="Arial" w:hAnsi="Arial" w:cs="Arial"/>
          <w:bCs/>
          <w:color w:val="000000" w:themeColor="text1"/>
          <w:lang w:eastAsia="de-DE"/>
        </w:rPr>
        <w:t>Alle in der Europäischen Union eingesetzten Reifen müssen in der Europäischen Union wiederverwertet bzw. recycelt werden. Neureifen müssen möglichst nachhaltig hergestellt</w:t>
      </w:r>
      <w:r w:rsidR="006337CF" w:rsidRPr="00244DE6">
        <w:rPr>
          <w:rFonts w:ascii="Arial" w:hAnsi="Arial" w:cs="Arial"/>
          <w:bCs/>
          <w:color w:val="000000" w:themeColor="text1"/>
          <w:lang w:eastAsia="de-DE"/>
        </w:rPr>
        <w:t xml:space="preserve">, </w:t>
      </w:r>
      <w:r w:rsidR="004C0765" w:rsidRPr="00244DE6">
        <w:rPr>
          <w:rFonts w:ascii="Arial" w:hAnsi="Arial" w:cs="Arial"/>
          <w:bCs/>
          <w:color w:val="000000" w:themeColor="text1"/>
          <w:lang w:eastAsia="de-DE"/>
        </w:rPr>
        <w:t>Altreifen soweit wie irgend möglich durch Runderneuerung, stoffliche oder chemische Verwertung im Wertstoff-Kreislauf gehalten werden.</w:t>
      </w:r>
      <w:r w:rsidR="004C0765" w:rsidRPr="00244DE6">
        <w:rPr>
          <w:rFonts w:ascii="Arial" w:hAnsi="Arial" w:cs="Arial"/>
          <w:bCs/>
          <w:color w:val="000000" w:themeColor="text1"/>
          <w:lang w:eastAsia="de-DE"/>
        </w:rPr>
        <w:t xml:space="preserve"> </w:t>
      </w:r>
      <w:r w:rsidR="004C0765" w:rsidRPr="00244DE6">
        <w:rPr>
          <w:rFonts w:ascii="Arial" w:hAnsi="Arial" w:cs="Arial"/>
          <w:bCs/>
          <w:color w:val="000000" w:themeColor="text1"/>
          <w:lang w:eastAsia="de-DE"/>
        </w:rPr>
        <w:t>Die Basis unseres wirtschaftlichen Handels muss stets die Wertstoff-Pyramide sein.</w:t>
      </w:r>
      <w:r w:rsidR="004C0765" w:rsidRPr="00244DE6">
        <w:rPr>
          <w:rFonts w:ascii="Arial" w:hAnsi="Arial" w:cs="Arial"/>
          <w:bCs/>
          <w:color w:val="000000" w:themeColor="text1"/>
          <w:lang w:eastAsia="de-DE"/>
        </w:rPr>
        <w:t xml:space="preserve"> </w:t>
      </w:r>
    </w:p>
    <w:p w14:paraId="1B42336C" w14:textId="58D3A8DA" w:rsidR="00534BD9" w:rsidRDefault="00244DE6" w:rsidP="00534BD9">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 xml:space="preserve">Die AZuR </w:t>
      </w:r>
      <w:r>
        <w:rPr>
          <w:rFonts w:ascii="Arial" w:hAnsi="Arial" w:cs="Arial"/>
          <w:bCs/>
          <w:color w:val="000000" w:themeColor="text1"/>
          <w:lang w:eastAsia="de-DE"/>
        </w:rPr>
        <w:t>Altreifen-Resolution</w:t>
      </w:r>
      <w:r>
        <w:rPr>
          <w:rFonts w:ascii="Arial" w:hAnsi="Arial" w:cs="Arial"/>
          <w:bCs/>
          <w:color w:val="000000" w:themeColor="text1"/>
          <w:lang w:eastAsia="de-DE"/>
        </w:rPr>
        <w:t xml:space="preserve"> kann und sollte von </w:t>
      </w:r>
      <w:r>
        <w:rPr>
          <w:rFonts w:ascii="Arial" w:hAnsi="Arial" w:cs="Arial"/>
          <w:bCs/>
          <w:color w:val="000000" w:themeColor="text1"/>
          <w:lang w:eastAsia="de-DE"/>
        </w:rPr>
        <w:t>auf Nachhaltigkeit bedachte</w:t>
      </w:r>
      <w:r>
        <w:rPr>
          <w:rFonts w:ascii="Arial" w:hAnsi="Arial" w:cs="Arial"/>
          <w:bCs/>
          <w:color w:val="000000" w:themeColor="text1"/>
          <w:lang w:eastAsia="de-DE"/>
        </w:rPr>
        <w:t>n</w:t>
      </w:r>
      <w:r>
        <w:rPr>
          <w:rFonts w:ascii="Arial" w:hAnsi="Arial" w:cs="Arial"/>
          <w:bCs/>
          <w:color w:val="000000" w:themeColor="text1"/>
          <w:lang w:eastAsia="de-DE"/>
        </w:rPr>
        <w:t xml:space="preserve"> Organisationen/</w:t>
      </w:r>
      <w:r>
        <w:rPr>
          <w:rFonts w:ascii="Arial" w:hAnsi="Arial" w:cs="Arial"/>
          <w:bCs/>
          <w:color w:val="000000" w:themeColor="text1"/>
          <w:lang w:eastAsia="de-DE"/>
        </w:rPr>
        <w:t xml:space="preserve"> </w:t>
      </w:r>
      <w:r>
        <w:rPr>
          <w:rFonts w:ascii="Arial" w:hAnsi="Arial" w:cs="Arial"/>
          <w:bCs/>
          <w:color w:val="000000" w:themeColor="text1"/>
          <w:lang w:eastAsia="de-DE"/>
        </w:rPr>
        <w:t>Unternehmen</w:t>
      </w:r>
      <w:r>
        <w:rPr>
          <w:rFonts w:ascii="Arial" w:hAnsi="Arial" w:cs="Arial"/>
          <w:bCs/>
          <w:color w:val="000000" w:themeColor="text1"/>
          <w:lang w:eastAsia="de-DE"/>
        </w:rPr>
        <w:t xml:space="preserve"> unterstützt werden. Interessenten können sich ab sofort für die Teilnahme an der offiziellen Unterzeichnung auf der THE TIRE COLOGNE anmelden. Je </w:t>
      </w:r>
      <w:r w:rsidR="00A57972">
        <w:rPr>
          <w:rFonts w:ascii="Arial" w:hAnsi="Arial" w:cs="Arial"/>
          <w:bCs/>
          <w:color w:val="000000" w:themeColor="text1"/>
          <w:lang w:eastAsia="de-DE"/>
        </w:rPr>
        <w:t>breiter</w:t>
      </w:r>
      <w:r>
        <w:rPr>
          <w:rFonts w:ascii="Arial" w:hAnsi="Arial" w:cs="Arial"/>
          <w:bCs/>
          <w:color w:val="000000" w:themeColor="text1"/>
          <w:lang w:eastAsia="de-DE"/>
        </w:rPr>
        <w:t xml:space="preserve"> die Unterstützung</w:t>
      </w:r>
      <w:r w:rsidR="00BF763B">
        <w:rPr>
          <w:rFonts w:ascii="Arial" w:hAnsi="Arial" w:cs="Arial"/>
          <w:bCs/>
          <w:color w:val="000000" w:themeColor="text1"/>
          <w:lang w:eastAsia="de-DE"/>
        </w:rPr>
        <w:t xml:space="preserve"> </w:t>
      </w:r>
      <w:r>
        <w:rPr>
          <w:rFonts w:ascii="Arial" w:hAnsi="Arial" w:cs="Arial"/>
          <w:bCs/>
          <w:color w:val="000000" w:themeColor="text1"/>
          <w:lang w:eastAsia="de-DE"/>
        </w:rPr>
        <w:t>der</w:t>
      </w:r>
      <w:r w:rsidR="00BF763B">
        <w:rPr>
          <w:rFonts w:ascii="Arial" w:hAnsi="Arial" w:cs="Arial"/>
          <w:bCs/>
          <w:color w:val="000000" w:themeColor="text1"/>
          <w:lang w:eastAsia="de-DE"/>
        </w:rPr>
        <w:t xml:space="preserve"> Resolution, desto größer ihre Resonanz in Brüssel: </w:t>
      </w:r>
      <w:hyperlink r:id="rId9" w:history="1">
        <w:r w:rsidR="00BF763B" w:rsidRPr="00E852F7">
          <w:rPr>
            <w:rStyle w:val="Hyperlink"/>
            <w:rFonts w:ascii="Arial" w:hAnsi="Arial" w:cs="Arial"/>
            <w:bCs/>
            <w:lang w:eastAsia="de-DE"/>
          </w:rPr>
          <w:t>https://azur-netzwerk.de/kraefte-buendeln-eine-altreifen-resolution-fuer-die-eu/</w:t>
        </w:r>
      </w:hyperlink>
    </w:p>
    <w:p w14:paraId="6E53616A" w14:textId="2579C171" w:rsidR="003C4015" w:rsidRPr="00A804AD" w:rsidRDefault="003C4015" w:rsidP="00CF2B8A">
      <w:pPr>
        <w:spacing w:after="120" w:line="271" w:lineRule="auto"/>
        <w:rPr>
          <w:rFonts w:ascii="Arial" w:hAnsi="Arial" w:cs="Arial"/>
          <w:color w:val="000000" w:themeColor="text1"/>
        </w:rPr>
      </w:pPr>
      <w:r w:rsidRPr="00A804AD">
        <w:rPr>
          <w:rFonts w:ascii="Arial" w:hAnsi="Arial" w:cs="Arial"/>
          <w:b/>
          <w:color w:val="000000" w:themeColor="text1"/>
        </w:rPr>
        <w:t xml:space="preserve">Über </w:t>
      </w:r>
      <w:r w:rsidR="00B937CE" w:rsidRPr="00A804AD">
        <w:rPr>
          <w:rFonts w:ascii="Arial" w:hAnsi="Arial" w:cs="Arial"/>
          <w:b/>
          <w:color w:val="000000" w:themeColor="text1"/>
        </w:rPr>
        <w:t xml:space="preserve">die </w:t>
      </w:r>
      <w:r w:rsidRPr="00A804AD">
        <w:rPr>
          <w:rFonts w:ascii="Arial" w:hAnsi="Arial" w:cs="Arial"/>
          <w:b/>
          <w:color w:val="000000" w:themeColor="text1"/>
        </w:rPr>
        <w:t>Allianz Zukunft Reifen</w:t>
      </w:r>
      <w:r w:rsidR="00B937CE" w:rsidRPr="00A804AD">
        <w:rPr>
          <w:rFonts w:ascii="Arial" w:hAnsi="Arial" w:cs="Arial"/>
          <w:b/>
          <w:color w:val="000000" w:themeColor="text1"/>
        </w:rPr>
        <w:t xml:space="preserve"> (AZuR)</w:t>
      </w:r>
    </w:p>
    <w:p w14:paraId="7BE27141" w14:textId="77777777" w:rsidR="009F0846" w:rsidRPr="00A804AD"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A804AD">
        <w:rPr>
          <w:rFonts w:ascii="Arial" w:hAnsi="Arial" w:cs="Arial"/>
          <w:color w:val="000000" w:themeColor="text1"/>
          <w:vertAlign w:val="subscript"/>
        </w:rPr>
        <w:t>2</w:t>
      </w:r>
      <w:r w:rsidRPr="00A804AD">
        <w:rPr>
          <w:rFonts w:ascii="Arial" w:hAnsi="Arial" w:cs="Arial"/>
          <w:color w:val="000000" w:themeColor="text1"/>
        </w:rPr>
        <w:t xml:space="preserve">-Emissionen zu senken, natürliche Ressourcen zu schonen und Mensch wie Umwelt zu schützen. </w:t>
      </w:r>
    </w:p>
    <w:p w14:paraId="391FD5E8" w14:textId="0196496E" w:rsidR="009F0846" w:rsidRPr="00A804AD" w:rsidRDefault="000E47D0" w:rsidP="009F0846">
      <w:pPr>
        <w:spacing w:after="60" w:line="268" w:lineRule="auto"/>
        <w:rPr>
          <w:rFonts w:ascii="Arial" w:hAnsi="Arial" w:cs="Arial"/>
          <w:color w:val="000000" w:themeColor="text1"/>
        </w:rPr>
      </w:pPr>
      <w:r>
        <w:rPr>
          <w:rFonts w:ascii="Arial" w:hAnsi="Arial" w:cs="Arial"/>
          <w:color w:val="000000" w:themeColor="text1"/>
        </w:rPr>
        <w:t>Über 6</w:t>
      </w:r>
      <w:r w:rsidR="005732F9">
        <w:rPr>
          <w:rFonts w:ascii="Arial" w:hAnsi="Arial" w:cs="Arial"/>
          <w:color w:val="000000" w:themeColor="text1"/>
        </w:rPr>
        <w:t>5</w:t>
      </w:r>
      <w:r w:rsidR="009F0846" w:rsidRPr="00A804AD">
        <w:rPr>
          <w:rFonts w:ascii="Arial" w:hAnsi="Arial" w:cs="Arial"/>
          <w:color w:val="000000" w:themeColor="text1"/>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77777777" w:rsidR="009F0846" w:rsidRPr="00A804AD"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7D8BA958" w:rsidR="00D04200" w:rsidRDefault="00857284" w:rsidP="004E24A2">
      <w:pPr>
        <w:spacing w:after="60" w:line="268" w:lineRule="auto"/>
        <w:rPr>
          <w:rFonts w:ascii="Arial" w:hAnsi="Arial" w:cs="Arial"/>
          <w:color w:val="000000" w:themeColor="text1"/>
        </w:rPr>
      </w:pPr>
      <w:r w:rsidRPr="00857284">
        <w:rPr>
          <w:rFonts w:ascii="Arial" w:hAnsi="Arial" w:cs="Arial"/>
          <w:color w:val="000000" w:themeColor="text1"/>
        </w:rPr>
        <w:t>Im November 2023 erhielt AZuR für die Studie zur positiven Ökobilanz der Runderneuerung den „Europäischen Transportpreis für Nachhaltigkeit 2024“.</w:t>
      </w:r>
      <w:r w:rsidR="005D6ADD">
        <w:rPr>
          <w:rFonts w:ascii="Arial" w:hAnsi="Arial" w:cs="Arial"/>
          <w:color w:val="000000" w:themeColor="text1"/>
        </w:rPr>
        <w:t xml:space="preserve"> </w:t>
      </w:r>
    </w:p>
    <w:p w14:paraId="659A6D26" w14:textId="427A879E" w:rsidR="004E24A2" w:rsidRDefault="009F0846" w:rsidP="00513431">
      <w:pPr>
        <w:tabs>
          <w:tab w:val="left" w:pos="6660"/>
        </w:tabs>
        <w:spacing w:after="60" w:line="268" w:lineRule="auto"/>
        <w:rPr>
          <w:rStyle w:val="Hyperlink"/>
          <w:rFonts w:ascii="Arial" w:hAnsi="Arial" w:cs="Arial"/>
          <w:color w:val="000000" w:themeColor="text1"/>
        </w:rPr>
      </w:pPr>
      <w:r w:rsidRPr="00A804AD">
        <w:rPr>
          <w:rFonts w:ascii="Arial" w:hAnsi="Arial" w:cs="Arial"/>
          <w:color w:val="000000" w:themeColor="text1"/>
        </w:rPr>
        <w:t xml:space="preserve">Mehr über AZuR erfahren Sie hier: </w:t>
      </w:r>
      <w:hyperlink r:id="rId10" w:history="1">
        <w:r w:rsidRPr="00A804AD">
          <w:rPr>
            <w:rStyle w:val="Hyperlink"/>
            <w:rFonts w:ascii="Arial" w:hAnsi="Arial" w:cs="Arial"/>
            <w:color w:val="000000" w:themeColor="text1"/>
          </w:rPr>
          <w:t>https://azur-netzwerk.de.</w:t>
        </w:r>
      </w:hyperlink>
    </w:p>
    <w:p w14:paraId="1E080E48" w14:textId="4B01A59C" w:rsidR="00513431" w:rsidRDefault="00513431" w:rsidP="00513431">
      <w:pPr>
        <w:tabs>
          <w:tab w:val="left" w:pos="6660"/>
        </w:tabs>
        <w:spacing w:after="60" w:line="268" w:lineRule="auto"/>
        <w:rPr>
          <w:rStyle w:val="Hyperlink"/>
          <w:rFonts w:ascii="Arial" w:hAnsi="Arial" w:cs="Arial"/>
          <w:color w:val="000000" w:themeColor="text1"/>
        </w:rPr>
      </w:pPr>
    </w:p>
    <w:p w14:paraId="193B3986" w14:textId="101A9A15" w:rsidR="00A57972" w:rsidRDefault="00A57972" w:rsidP="00513431">
      <w:pPr>
        <w:tabs>
          <w:tab w:val="left" w:pos="6660"/>
        </w:tabs>
        <w:spacing w:after="60" w:line="268" w:lineRule="auto"/>
        <w:rPr>
          <w:rStyle w:val="Hyperlink"/>
          <w:rFonts w:ascii="Arial" w:hAnsi="Arial" w:cs="Arial"/>
          <w:color w:val="000000" w:themeColor="text1"/>
        </w:rPr>
      </w:pPr>
    </w:p>
    <w:p w14:paraId="6795C748" w14:textId="780B0313" w:rsidR="00A57972" w:rsidRDefault="00A57972" w:rsidP="00513431">
      <w:pPr>
        <w:tabs>
          <w:tab w:val="left" w:pos="6660"/>
        </w:tabs>
        <w:spacing w:after="60" w:line="268" w:lineRule="auto"/>
        <w:rPr>
          <w:rStyle w:val="Hyperlink"/>
          <w:rFonts w:ascii="Arial" w:hAnsi="Arial" w:cs="Arial"/>
          <w:color w:val="000000" w:themeColor="text1"/>
        </w:rPr>
      </w:pPr>
    </w:p>
    <w:p w14:paraId="5981DBA6" w14:textId="77777777" w:rsidR="00A57972" w:rsidRDefault="00A57972" w:rsidP="00513431">
      <w:pPr>
        <w:tabs>
          <w:tab w:val="left" w:pos="6660"/>
        </w:tabs>
        <w:spacing w:after="60" w:line="268" w:lineRule="auto"/>
        <w:rPr>
          <w:rStyle w:val="Hyperlink"/>
          <w:rFonts w:ascii="Arial" w:hAnsi="Arial" w:cs="Arial"/>
          <w:color w:val="000000" w:themeColor="text1"/>
        </w:rPr>
      </w:pPr>
    </w:p>
    <w:p w14:paraId="6B45B898" w14:textId="77777777" w:rsidR="00513431" w:rsidRDefault="00513431" w:rsidP="00513431">
      <w:pPr>
        <w:tabs>
          <w:tab w:val="left" w:pos="6660"/>
        </w:tabs>
        <w:spacing w:after="60" w:line="268" w:lineRule="auto"/>
        <w:rPr>
          <w:rStyle w:val="Hyperlink"/>
          <w:rFonts w:ascii="Arial" w:hAnsi="Arial" w:cs="Arial"/>
          <w:color w:val="000000" w:themeColor="text1"/>
        </w:rPr>
      </w:pPr>
    </w:p>
    <w:p w14:paraId="115DF2DE" w14:textId="6E96C838" w:rsidR="003C4015" w:rsidRPr="00A804AD" w:rsidRDefault="003C4015" w:rsidP="003C4015">
      <w:pPr>
        <w:rPr>
          <w:rFonts w:ascii="Arial" w:hAnsi="Arial" w:cs="Arial"/>
          <w:b/>
          <w:color w:val="000000" w:themeColor="text1"/>
        </w:rPr>
      </w:pPr>
      <w:r w:rsidRPr="00A804AD">
        <w:rPr>
          <w:rFonts w:ascii="Arial" w:hAnsi="Arial" w:cs="Arial"/>
          <w:b/>
          <w:color w:val="000000" w:themeColor="text1"/>
        </w:rPr>
        <w:t>Pressekontakt:</w:t>
      </w:r>
    </w:p>
    <w:p w14:paraId="1D31D4AA" w14:textId="08F7266A" w:rsidR="00A57972" w:rsidRDefault="003C4015" w:rsidP="004E24A2">
      <w:pPr>
        <w:rPr>
          <w:rStyle w:val="Hyperlink"/>
          <w:rFonts w:ascii="Arial" w:hAnsi="Arial" w:cs="Arial"/>
          <w:color w:val="000000" w:themeColor="text1"/>
          <w:sz w:val="21"/>
          <w:szCs w:val="2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11"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2" w:history="1">
        <w:r w:rsidRPr="00A804AD">
          <w:rPr>
            <w:rStyle w:val="Hyperlink"/>
            <w:rFonts w:ascii="Arial" w:hAnsi="Arial" w:cs="Arial"/>
            <w:color w:val="000000" w:themeColor="text1"/>
            <w:sz w:val="21"/>
            <w:szCs w:val="21"/>
          </w:rPr>
          <w:t>www.c-g-w.net</w:t>
        </w:r>
      </w:hyperlink>
    </w:p>
    <w:p w14:paraId="0C896749" w14:textId="0E4C0688" w:rsidR="00A57972" w:rsidRDefault="00A57972" w:rsidP="004E24A2">
      <w:pPr>
        <w:rPr>
          <w:rStyle w:val="Hyperlink"/>
          <w:rFonts w:ascii="Arial" w:hAnsi="Arial" w:cs="Arial"/>
          <w:color w:val="000000" w:themeColor="text1"/>
          <w:sz w:val="21"/>
          <w:szCs w:val="21"/>
        </w:rPr>
      </w:pPr>
    </w:p>
    <w:p w14:paraId="15A34CED" w14:textId="34CAD872" w:rsidR="00A57972" w:rsidRDefault="00A57972" w:rsidP="004E24A2">
      <w:pPr>
        <w:rPr>
          <w:rStyle w:val="Hyperlink"/>
          <w:rFonts w:ascii="Arial" w:hAnsi="Arial" w:cs="Arial"/>
          <w:color w:val="000000" w:themeColor="text1"/>
          <w:sz w:val="21"/>
          <w:szCs w:val="21"/>
        </w:rPr>
      </w:pPr>
    </w:p>
    <w:p w14:paraId="64DE57AB" w14:textId="40D6152F" w:rsidR="00A57972" w:rsidRDefault="00A57972" w:rsidP="004E24A2">
      <w:pPr>
        <w:rPr>
          <w:rStyle w:val="Hyperlink"/>
          <w:rFonts w:ascii="Arial" w:hAnsi="Arial" w:cs="Arial"/>
          <w:color w:val="000000" w:themeColor="text1"/>
          <w:sz w:val="21"/>
          <w:szCs w:val="21"/>
        </w:rPr>
      </w:pPr>
    </w:p>
    <w:p w14:paraId="6FF792A6" w14:textId="07C1DDB3" w:rsidR="00A57972" w:rsidRDefault="00A57972" w:rsidP="004E24A2">
      <w:pPr>
        <w:rPr>
          <w:rStyle w:val="Hyperlink"/>
          <w:rFonts w:ascii="Arial" w:hAnsi="Arial" w:cs="Arial"/>
          <w:color w:val="000000" w:themeColor="text1"/>
          <w:sz w:val="21"/>
          <w:szCs w:val="21"/>
        </w:rPr>
      </w:pPr>
    </w:p>
    <w:p w14:paraId="3362C504" w14:textId="6F2CEBA3" w:rsidR="00A57972" w:rsidRDefault="00A57972" w:rsidP="004E24A2">
      <w:pPr>
        <w:rPr>
          <w:rStyle w:val="Hyperlink"/>
          <w:rFonts w:ascii="Arial" w:hAnsi="Arial" w:cs="Arial"/>
          <w:color w:val="000000" w:themeColor="text1"/>
          <w:sz w:val="21"/>
          <w:szCs w:val="21"/>
        </w:rPr>
      </w:pPr>
    </w:p>
    <w:p w14:paraId="2958CD78" w14:textId="4ECF34CF" w:rsidR="00A57972" w:rsidRDefault="00A57972" w:rsidP="004E24A2">
      <w:pPr>
        <w:rPr>
          <w:rStyle w:val="Hyperlink"/>
          <w:rFonts w:ascii="Arial" w:hAnsi="Arial" w:cs="Arial"/>
          <w:color w:val="000000" w:themeColor="text1"/>
          <w:sz w:val="21"/>
          <w:szCs w:val="21"/>
        </w:rPr>
      </w:pPr>
    </w:p>
    <w:p w14:paraId="470A567F" w14:textId="77777777" w:rsidR="00A57972" w:rsidRPr="00A57972" w:rsidRDefault="00A57972" w:rsidP="004E24A2">
      <w:pPr>
        <w:rPr>
          <w:rFonts w:ascii="Arial" w:hAnsi="Arial" w:cs="Arial"/>
          <w:color w:val="000000" w:themeColor="text1"/>
          <w:sz w:val="21"/>
          <w:szCs w:val="21"/>
          <w:u w:val="single"/>
        </w:rPr>
      </w:pPr>
    </w:p>
    <w:p w14:paraId="026FA38F" w14:textId="3E68C4EF" w:rsidR="00AD70B3" w:rsidRDefault="00E26C74" w:rsidP="000E47D0">
      <w:pPr>
        <w:rPr>
          <w:rFonts w:ascii="Arial" w:hAnsi="Arial" w:cs="Arial"/>
          <w:b/>
          <w:color w:val="000000" w:themeColor="text1"/>
        </w:rPr>
      </w:pPr>
      <w:r w:rsidRPr="00A804AD">
        <w:rPr>
          <w:rFonts w:ascii="Arial" w:hAnsi="Arial" w:cs="Arial"/>
          <w:b/>
          <w:color w:val="000000" w:themeColor="text1"/>
        </w:rPr>
        <w:lastRenderedPageBreak/>
        <w:t>Bildmaterial zur freien redaktionellen Verwendung, mit Angabe der Bildquelle.</w:t>
      </w:r>
    </w:p>
    <w:p w14:paraId="48A74135" w14:textId="77777777" w:rsidR="006142C8" w:rsidRDefault="006142C8" w:rsidP="006142C8">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D992C30" wp14:editId="29B0B45F">
            <wp:extent cx="4454205" cy="2643188"/>
            <wp:effectExtent l="0" t="0" r="381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0604" cy="2646985"/>
                    </a:xfrm>
                    <a:prstGeom prst="rect">
                      <a:avLst/>
                    </a:prstGeom>
                  </pic:spPr>
                </pic:pic>
              </a:graphicData>
            </a:graphic>
          </wp:inline>
        </w:drawing>
      </w:r>
    </w:p>
    <w:p w14:paraId="7503639A" w14:textId="12AED6CD" w:rsidR="003516B5" w:rsidRDefault="003516B5" w:rsidP="003516B5">
      <w:pPr>
        <w:spacing w:before="87"/>
        <w:rPr>
          <w:rFonts w:ascii="Arial" w:hAnsi="Arial" w:cs="Arial"/>
          <w:color w:val="000000" w:themeColor="text1"/>
          <w:sz w:val="20"/>
          <w:szCs w:val="20"/>
        </w:rPr>
      </w:pPr>
      <w:r w:rsidRPr="003516B5">
        <w:rPr>
          <w:rFonts w:ascii="Arial" w:hAnsi="Arial" w:cs="Arial"/>
          <w:color w:val="000000" w:themeColor="text1"/>
          <w:sz w:val="20"/>
          <w:szCs w:val="20"/>
        </w:rPr>
        <w:t xml:space="preserve">Bundespräsident Frank-Walter Steinmeier und der Generalsekretär der Deutschen Bundesstiftung Umwelt (DBU), Alexander Bonde, freuen sich auf Tausende Gäste, die am 4. und 5. Juni </w:t>
      </w:r>
      <w:r>
        <w:rPr>
          <w:rFonts w:ascii="Arial" w:hAnsi="Arial" w:cs="Arial"/>
          <w:color w:val="000000" w:themeColor="text1"/>
          <w:sz w:val="20"/>
          <w:szCs w:val="20"/>
        </w:rPr>
        <w:t xml:space="preserve">2024 </w:t>
      </w:r>
      <w:r w:rsidRPr="003516B5">
        <w:rPr>
          <w:rFonts w:ascii="Arial" w:hAnsi="Arial" w:cs="Arial"/>
          <w:color w:val="000000" w:themeColor="text1"/>
          <w:sz w:val="20"/>
          <w:szCs w:val="20"/>
        </w:rPr>
        <w:t>im Park von Schloss Bellevue an der „Woche der Umwelt“ teilnehmen</w:t>
      </w:r>
      <w:r>
        <w:rPr>
          <w:rFonts w:ascii="Arial" w:hAnsi="Arial" w:cs="Arial"/>
          <w:color w:val="000000" w:themeColor="text1"/>
          <w:sz w:val="20"/>
          <w:szCs w:val="20"/>
        </w:rPr>
        <w:t xml:space="preserve">. Bild: </w:t>
      </w:r>
      <w:r w:rsidRPr="003516B5">
        <w:rPr>
          <w:rFonts w:ascii="Arial" w:hAnsi="Arial" w:cs="Arial"/>
          <w:color w:val="000000" w:themeColor="text1"/>
          <w:sz w:val="20"/>
          <w:szCs w:val="20"/>
        </w:rPr>
        <w:t>Peter</w:t>
      </w:r>
      <w:r>
        <w:rPr>
          <w:rFonts w:ascii="Arial" w:hAnsi="Arial" w:cs="Arial"/>
          <w:color w:val="000000" w:themeColor="text1"/>
          <w:sz w:val="20"/>
          <w:szCs w:val="20"/>
        </w:rPr>
        <w:t xml:space="preserve"> </w:t>
      </w:r>
      <w:r w:rsidRPr="003516B5">
        <w:rPr>
          <w:rFonts w:ascii="Arial" w:hAnsi="Arial" w:cs="Arial"/>
          <w:color w:val="000000" w:themeColor="text1"/>
          <w:sz w:val="20"/>
          <w:szCs w:val="20"/>
        </w:rPr>
        <w:t>Himse</w:t>
      </w:r>
      <w:r>
        <w:rPr>
          <w:rFonts w:ascii="Arial" w:hAnsi="Arial" w:cs="Arial"/>
          <w:color w:val="000000" w:themeColor="text1"/>
          <w:sz w:val="20"/>
          <w:szCs w:val="20"/>
        </w:rPr>
        <w:t>l</w:t>
      </w:r>
      <w:r w:rsidR="00D70B51">
        <w:rPr>
          <w:rFonts w:ascii="Arial" w:hAnsi="Arial" w:cs="Arial"/>
          <w:color w:val="000000" w:themeColor="text1"/>
          <w:sz w:val="20"/>
          <w:szCs w:val="20"/>
        </w:rPr>
        <w:t>/</w:t>
      </w:r>
      <w:r w:rsidRPr="003516B5">
        <w:rPr>
          <w:rFonts w:ascii="Arial" w:hAnsi="Arial" w:cs="Arial"/>
          <w:color w:val="000000" w:themeColor="text1"/>
          <w:sz w:val="20"/>
          <w:szCs w:val="20"/>
        </w:rPr>
        <w:t>DBU</w:t>
      </w:r>
      <w:r>
        <w:rPr>
          <w:rFonts w:ascii="Arial" w:hAnsi="Arial" w:cs="Arial"/>
          <w:color w:val="000000" w:themeColor="text1"/>
          <w:sz w:val="20"/>
          <w:szCs w:val="20"/>
        </w:rPr>
        <w:t xml:space="preserve">. </w:t>
      </w:r>
      <w:r w:rsidRPr="00C02A9A">
        <w:rPr>
          <w:rFonts w:ascii="Arial" w:hAnsi="Arial" w:cs="Arial"/>
          <w:color w:val="000000" w:themeColor="text1"/>
          <w:sz w:val="20"/>
          <w:szCs w:val="20"/>
        </w:rPr>
        <w:t xml:space="preserve"> </w:t>
      </w:r>
    </w:p>
    <w:p w14:paraId="587340E0" w14:textId="77777777" w:rsidR="00BF763B" w:rsidRPr="006142C8" w:rsidRDefault="00BF763B" w:rsidP="003516B5">
      <w:pPr>
        <w:spacing w:before="87"/>
        <w:rPr>
          <w:rFonts w:ascii="Arial" w:hAnsi="Arial" w:cs="Arial"/>
          <w:color w:val="000000" w:themeColor="text1"/>
          <w:sz w:val="20"/>
          <w:szCs w:val="20"/>
        </w:rPr>
      </w:pPr>
    </w:p>
    <w:p w14:paraId="624D9C3D" w14:textId="77777777" w:rsidR="00C02A9A" w:rsidRDefault="00C02A9A" w:rsidP="00C02A9A">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A4BB4F4" wp14:editId="4C0379BC">
            <wp:extent cx="4486009" cy="2662060"/>
            <wp:effectExtent l="0" t="0" r="0"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6009" cy="2662060"/>
                    </a:xfrm>
                    <a:prstGeom prst="rect">
                      <a:avLst/>
                    </a:prstGeom>
                  </pic:spPr>
                </pic:pic>
              </a:graphicData>
            </a:graphic>
          </wp:inline>
        </w:drawing>
      </w:r>
    </w:p>
    <w:p w14:paraId="098F5783" w14:textId="72A527FE" w:rsidR="003516B5" w:rsidRDefault="003516B5" w:rsidP="003516B5">
      <w:pPr>
        <w:spacing w:before="87"/>
        <w:rPr>
          <w:rFonts w:ascii="Arial" w:hAnsi="Arial" w:cs="Arial"/>
          <w:color w:val="000000" w:themeColor="text1"/>
          <w:sz w:val="20"/>
          <w:szCs w:val="20"/>
        </w:rPr>
      </w:pPr>
      <w:r w:rsidRPr="003516B5">
        <w:rPr>
          <w:rFonts w:ascii="Arial" w:hAnsi="Arial" w:cs="Arial"/>
          <w:color w:val="000000" w:themeColor="text1"/>
          <w:sz w:val="20"/>
          <w:szCs w:val="20"/>
        </w:rPr>
        <w:t xml:space="preserve">In eine </w:t>
      </w:r>
      <w:r>
        <w:rPr>
          <w:rFonts w:ascii="Arial" w:hAnsi="Arial" w:cs="Arial"/>
          <w:color w:val="000000" w:themeColor="text1"/>
          <w:sz w:val="20"/>
          <w:szCs w:val="20"/>
        </w:rPr>
        <w:t>lebendige</w:t>
      </w:r>
      <w:r w:rsidRPr="003516B5">
        <w:rPr>
          <w:rFonts w:ascii="Arial" w:hAnsi="Arial" w:cs="Arial"/>
          <w:color w:val="000000" w:themeColor="text1"/>
          <w:sz w:val="20"/>
          <w:szCs w:val="20"/>
        </w:rPr>
        <w:t xml:space="preserve"> Zelt- und Bühnenstadt wird sich der Park von Schloss Bellevue </w:t>
      </w:r>
      <w:r>
        <w:rPr>
          <w:rFonts w:ascii="Arial" w:hAnsi="Arial" w:cs="Arial"/>
          <w:color w:val="000000" w:themeColor="text1"/>
          <w:sz w:val="20"/>
          <w:szCs w:val="20"/>
        </w:rPr>
        <w:t xml:space="preserve">Anfang Juni </w:t>
      </w:r>
      <w:r w:rsidRPr="003516B5">
        <w:rPr>
          <w:rFonts w:ascii="Arial" w:hAnsi="Arial" w:cs="Arial"/>
          <w:color w:val="000000" w:themeColor="text1"/>
          <w:sz w:val="20"/>
          <w:szCs w:val="20"/>
        </w:rPr>
        <w:t>verwandeln.</w:t>
      </w:r>
      <w:r>
        <w:rPr>
          <w:rFonts w:ascii="Arial" w:hAnsi="Arial" w:cs="Arial"/>
          <w:color w:val="000000" w:themeColor="text1"/>
          <w:sz w:val="20"/>
          <w:szCs w:val="20"/>
        </w:rPr>
        <w:t xml:space="preserve"> Die Woche der Umwelt ist eine </w:t>
      </w:r>
      <w:r w:rsidRPr="003516B5">
        <w:rPr>
          <w:rFonts w:ascii="Arial" w:hAnsi="Arial" w:cs="Arial"/>
          <w:color w:val="000000" w:themeColor="text1"/>
          <w:sz w:val="20"/>
          <w:szCs w:val="20"/>
        </w:rPr>
        <w:t xml:space="preserve">Innovationsschau für mehr Umweltschutz </w:t>
      </w:r>
      <w:r w:rsidR="00D70B51" w:rsidRPr="003516B5">
        <w:rPr>
          <w:rFonts w:ascii="Arial" w:hAnsi="Arial" w:cs="Arial"/>
          <w:color w:val="000000" w:themeColor="text1"/>
          <w:sz w:val="20"/>
          <w:szCs w:val="20"/>
        </w:rPr>
        <w:t xml:space="preserve">und </w:t>
      </w:r>
      <w:r w:rsidR="00D70B51">
        <w:rPr>
          <w:rFonts w:ascii="Arial" w:hAnsi="Arial" w:cs="Arial"/>
          <w:color w:val="000000" w:themeColor="text1"/>
          <w:sz w:val="20"/>
          <w:szCs w:val="20"/>
        </w:rPr>
        <w:t>ein</w:t>
      </w:r>
      <w:r w:rsidR="00D70B51" w:rsidRPr="003516B5">
        <w:rPr>
          <w:rFonts w:ascii="Arial" w:hAnsi="Arial" w:cs="Arial"/>
          <w:color w:val="000000" w:themeColor="text1"/>
          <w:sz w:val="20"/>
          <w:szCs w:val="20"/>
        </w:rPr>
        <w:t xml:space="preserve"> Plädoyer für den Erhalt eines lebenswerten Planeten</w:t>
      </w:r>
      <w:r w:rsidR="00D70B51">
        <w:rPr>
          <w:rFonts w:ascii="Arial" w:hAnsi="Arial" w:cs="Arial"/>
          <w:color w:val="000000" w:themeColor="text1"/>
          <w:sz w:val="20"/>
          <w:szCs w:val="20"/>
        </w:rPr>
        <w:t>.</w:t>
      </w:r>
      <w:r w:rsidR="00D70B51" w:rsidRPr="003516B5">
        <w:rPr>
          <w:rFonts w:ascii="Arial" w:hAnsi="Arial" w:cs="Arial"/>
          <w:color w:val="000000" w:themeColor="text1"/>
          <w:sz w:val="20"/>
          <w:szCs w:val="20"/>
        </w:rPr>
        <w:t xml:space="preserve"> </w:t>
      </w:r>
      <w:r w:rsidR="00D70B51">
        <w:rPr>
          <w:rFonts w:ascii="Arial" w:hAnsi="Arial" w:cs="Arial"/>
          <w:color w:val="000000" w:themeColor="text1"/>
          <w:sz w:val="20"/>
          <w:szCs w:val="20"/>
        </w:rPr>
        <w:t xml:space="preserve">Rund 190 ausgewählte Ausstellende </w:t>
      </w:r>
      <w:r>
        <w:rPr>
          <w:rFonts w:ascii="Arial" w:hAnsi="Arial" w:cs="Arial"/>
          <w:color w:val="000000" w:themeColor="text1"/>
          <w:sz w:val="20"/>
          <w:szCs w:val="20"/>
        </w:rPr>
        <w:t>– darunter auch die Allianz Zukunft Reifen (AZuR)</w:t>
      </w:r>
      <w:r w:rsidR="00D70B51">
        <w:rPr>
          <w:rFonts w:ascii="Arial" w:hAnsi="Arial" w:cs="Arial"/>
          <w:color w:val="000000" w:themeColor="text1"/>
          <w:sz w:val="20"/>
          <w:szCs w:val="20"/>
        </w:rPr>
        <w:t xml:space="preserve"> – haben ein</w:t>
      </w:r>
      <w:r w:rsidR="00D70B51" w:rsidRPr="003516B5">
        <w:rPr>
          <w:rFonts w:ascii="Arial" w:hAnsi="Arial" w:cs="Arial"/>
          <w:color w:val="000000" w:themeColor="text1"/>
          <w:sz w:val="20"/>
          <w:szCs w:val="20"/>
        </w:rPr>
        <w:t xml:space="preserve"> vielseitige</w:t>
      </w:r>
      <w:r w:rsidR="00D70B51">
        <w:rPr>
          <w:rFonts w:ascii="Arial" w:hAnsi="Arial" w:cs="Arial"/>
          <w:color w:val="000000" w:themeColor="text1"/>
          <w:sz w:val="20"/>
          <w:szCs w:val="20"/>
        </w:rPr>
        <w:t>s</w:t>
      </w:r>
      <w:r w:rsidR="00D70B51" w:rsidRPr="003516B5">
        <w:rPr>
          <w:rFonts w:ascii="Arial" w:hAnsi="Arial" w:cs="Arial"/>
          <w:color w:val="000000" w:themeColor="text1"/>
          <w:sz w:val="20"/>
          <w:szCs w:val="20"/>
        </w:rPr>
        <w:t xml:space="preserve"> Programm</w:t>
      </w:r>
      <w:r w:rsidR="00D70B51">
        <w:rPr>
          <w:rFonts w:ascii="Arial" w:hAnsi="Arial" w:cs="Arial"/>
          <w:color w:val="000000" w:themeColor="text1"/>
          <w:sz w:val="20"/>
          <w:szCs w:val="20"/>
        </w:rPr>
        <w:t xml:space="preserve"> vorbereitet.</w:t>
      </w:r>
      <w:r>
        <w:rPr>
          <w:rFonts w:ascii="Arial" w:hAnsi="Arial" w:cs="Arial"/>
          <w:color w:val="000000" w:themeColor="text1"/>
          <w:sz w:val="20"/>
          <w:szCs w:val="20"/>
        </w:rPr>
        <w:t xml:space="preserve"> </w:t>
      </w:r>
      <w:r w:rsidR="00D70B51">
        <w:rPr>
          <w:rFonts w:ascii="Arial" w:hAnsi="Arial" w:cs="Arial"/>
          <w:color w:val="000000" w:themeColor="text1"/>
          <w:sz w:val="20"/>
          <w:szCs w:val="20"/>
        </w:rPr>
        <w:t xml:space="preserve">Bild: </w:t>
      </w:r>
      <w:r w:rsidR="00D70B51" w:rsidRPr="003516B5">
        <w:rPr>
          <w:rFonts w:ascii="Arial" w:hAnsi="Arial" w:cs="Arial"/>
          <w:color w:val="000000" w:themeColor="text1"/>
          <w:sz w:val="20"/>
          <w:szCs w:val="20"/>
        </w:rPr>
        <w:t>Peter</w:t>
      </w:r>
      <w:r w:rsidR="00D70B51">
        <w:rPr>
          <w:rFonts w:ascii="Arial" w:hAnsi="Arial" w:cs="Arial"/>
          <w:color w:val="000000" w:themeColor="text1"/>
          <w:sz w:val="20"/>
          <w:szCs w:val="20"/>
        </w:rPr>
        <w:t xml:space="preserve"> </w:t>
      </w:r>
      <w:r w:rsidR="00D70B51" w:rsidRPr="003516B5">
        <w:rPr>
          <w:rFonts w:ascii="Arial" w:hAnsi="Arial" w:cs="Arial"/>
          <w:color w:val="000000" w:themeColor="text1"/>
          <w:sz w:val="20"/>
          <w:szCs w:val="20"/>
        </w:rPr>
        <w:t>Himse</w:t>
      </w:r>
      <w:r w:rsidR="00D70B51">
        <w:rPr>
          <w:rFonts w:ascii="Arial" w:hAnsi="Arial" w:cs="Arial"/>
          <w:color w:val="000000" w:themeColor="text1"/>
          <w:sz w:val="20"/>
          <w:szCs w:val="20"/>
        </w:rPr>
        <w:t>l/</w:t>
      </w:r>
      <w:r w:rsidR="00D70B51" w:rsidRPr="003516B5">
        <w:rPr>
          <w:rFonts w:ascii="Arial" w:hAnsi="Arial" w:cs="Arial"/>
          <w:color w:val="000000" w:themeColor="text1"/>
          <w:sz w:val="20"/>
          <w:szCs w:val="20"/>
        </w:rPr>
        <w:t>DBU</w:t>
      </w:r>
      <w:r w:rsidR="00D70B51">
        <w:rPr>
          <w:rFonts w:ascii="Arial" w:hAnsi="Arial" w:cs="Arial"/>
          <w:color w:val="000000" w:themeColor="text1"/>
          <w:sz w:val="20"/>
          <w:szCs w:val="20"/>
        </w:rPr>
        <w:t>.</w:t>
      </w:r>
    </w:p>
    <w:p w14:paraId="44FC1DA8" w14:textId="77777777" w:rsidR="00A57972" w:rsidRDefault="00A57972" w:rsidP="003516B5">
      <w:pPr>
        <w:spacing w:before="87"/>
        <w:rPr>
          <w:rFonts w:ascii="Arial" w:hAnsi="Arial" w:cs="Arial"/>
          <w:color w:val="000000" w:themeColor="text1"/>
          <w:sz w:val="20"/>
          <w:szCs w:val="20"/>
        </w:rPr>
      </w:pPr>
    </w:p>
    <w:p w14:paraId="15A0D2B2" w14:textId="77777777" w:rsidR="006142C8" w:rsidRDefault="006142C8" w:rsidP="006142C8">
      <w:pPr>
        <w:spacing w:before="87"/>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38952EB8" wp14:editId="18036D07">
            <wp:extent cx="4486009" cy="2662061"/>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6009" cy="2662061"/>
                    </a:xfrm>
                    <a:prstGeom prst="rect">
                      <a:avLst/>
                    </a:prstGeom>
                  </pic:spPr>
                </pic:pic>
              </a:graphicData>
            </a:graphic>
          </wp:inline>
        </w:drawing>
      </w:r>
    </w:p>
    <w:p w14:paraId="1D21CBAD" w14:textId="455E2DC8" w:rsidR="00A4376C" w:rsidRDefault="0058640C" w:rsidP="00D70B51">
      <w:pPr>
        <w:spacing w:before="87"/>
        <w:rPr>
          <w:rFonts w:ascii="Arial" w:hAnsi="Arial" w:cs="Arial"/>
          <w:color w:val="000000" w:themeColor="text1"/>
          <w:sz w:val="20"/>
          <w:szCs w:val="20"/>
        </w:rPr>
      </w:pPr>
      <w:r>
        <w:rPr>
          <w:rFonts w:ascii="Arial" w:hAnsi="Arial" w:cs="Arial"/>
          <w:color w:val="000000" w:themeColor="text1"/>
          <w:sz w:val="20"/>
          <w:szCs w:val="20"/>
        </w:rPr>
        <w:t xml:space="preserve">AZuR präsentiert auf der „Woche der Umwelt“ die ökologischen Vorteile der Reifen-Kreislaufwirtschaft, </w:t>
      </w:r>
      <w:r>
        <w:rPr>
          <w:rFonts w:ascii="Arial" w:hAnsi="Arial" w:cs="Arial"/>
          <w:color w:val="000000" w:themeColor="text1"/>
          <w:sz w:val="20"/>
          <w:szCs w:val="20"/>
        </w:rPr>
        <w:br/>
        <w:t>die Rohstoffe im Wertstoffkreislauf hält, jährlich hunderttausende Tonnen CO</w:t>
      </w:r>
      <w:r w:rsidRPr="0058640C">
        <w:rPr>
          <w:rFonts w:ascii="Arial" w:hAnsi="Arial" w:cs="Arial"/>
          <w:color w:val="000000" w:themeColor="text1"/>
          <w:sz w:val="20"/>
          <w:szCs w:val="20"/>
          <w:vertAlign w:val="subscript"/>
        </w:rPr>
        <w:t>2</w:t>
      </w:r>
      <w:r>
        <w:rPr>
          <w:rFonts w:ascii="Arial" w:hAnsi="Arial" w:cs="Arial"/>
          <w:color w:val="000000" w:themeColor="text1"/>
          <w:sz w:val="20"/>
          <w:szCs w:val="20"/>
        </w:rPr>
        <w:t xml:space="preserve">-Emissionen spart, Abfälle vermeidet und zur Schonung der natürlichen Ressourcen beiträgt. </w:t>
      </w:r>
      <w:r w:rsidR="00D70B51">
        <w:rPr>
          <w:rFonts w:ascii="Arial" w:hAnsi="Arial" w:cs="Arial"/>
          <w:color w:val="000000" w:themeColor="text1"/>
          <w:sz w:val="20"/>
          <w:szCs w:val="20"/>
        </w:rPr>
        <w:t>Bild:</w:t>
      </w:r>
      <w:r w:rsidR="00D70B51" w:rsidRPr="00D70B51">
        <w:rPr>
          <w:rFonts w:ascii="Arial" w:hAnsi="Arial" w:cs="Arial"/>
          <w:color w:val="000000" w:themeColor="text1"/>
          <w:sz w:val="20"/>
          <w:szCs w:val="20"/>
        </w:rPr>
        <w:t xml:space="preserve"> </w:t>
      </w:r>
      <w:r>
        <w:rPr>
          <w:rFonts w:ascii="Arial" w:hAnsi="Arial" w:cs="Arial"/>
          <w:color w:val="000000" w:themeColor="text1"/>
          <w:sz w:val="20"/>
          <w:szCs w:val="20"/>
        </w:rPr>
        <w:t>AZuR</w:t>
      </w:r>
      <w:r w:rsidR="00D70B51">
        <w:rPr>
          <w:rFonts w:ascii="Arial" w:hAnsi="Arial" w:cs="Arial"/>
          <w:color w:val="000000" w:themeColor="text1"/>
          <w:sz w:val="20"/>
          <w:szCs w:val="20"/>
        </w:rPr>
        <w:t>.</w:t>
      </w:r>
    </w:p>
    <w:p w14:paraId="18B92AE2" w14:textId="596CD87A" w:rsidR="00BF763B" w:rsidRDefault="00BF763B" w:rsidP="00D70B51">
      <w:pPr>
        <w:spacing w:before="87"/>
        <w:rPr>
          <w:rFonts w:ascii="Arial" w:hAnsi="Arial" w:cs="Arial"/>
          <w:color w:val="000000" w:themeColor="text1"/>
          <w:sz w:val="20"/>
          <w:szCs w:val="20"/>
        </w:rPr>
      </w:pPr>
    </w:p>
    <w:p w14:paraId="4F953A78" w14:textId="77777777" w:rsidR="0058640C" w:rsidRDefault="0058640C" w:rsidP="0058640C">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8866C80" wp14:editId="57FD5C64">
            <wp:extent cx="4486011" cy="2662061"/>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6011" cy="2662061"/>
                    </a:xfrm>
                    <a:prstGeom prst="rect">
                      <a:avLst/>
                    </a:prstGeom>
                  </pic:spPr>
                </pic:pic>
              </a:graphicData>
            </a:graphic>
          </wp:inline>
        </w:drawing>
      </w:r>
    </w:p>
    <w:p w14:paraId="2AF0F226" w14:textId="77777777" w:rsidR="0058640C" w:rsidRDefault="0058640C" w:rsidP="0058640C">
      <w:pPr>
        <w:spacing w:before="87"/>
        <w:rPr>
          <w:rFonts w:ascii="Arial" w:hAnsi="Arial" w:cs="Arial"/>
          <w:color w:val="000000" w:themeColor="text1"/>
          <w:sz w:val="20"/>
          <w:szCs w:val="20"/>
        </w:rPr>
      </w:pPr>
      <w:r w:rsidRPr="00D70B51">
        <w:rPr>
          <w:rFonts w:ascii="Arial" w:hAnsi="Arial" w:cs="Arial"/>
          <w:color w:val="000000" w:themeColor="text1"/>
          <w:sz w:val="20"/>
          <w:szCs w:val="20"/>
        </w:rPr>
        <w:t>Ein Fest für Bürgerinnen und Bürger</w:t>
      </w:r>
      <w:r>
        <w:rPr>
          <w:rFonts w:ascii="Arial" w:hAnsi="Arial" w:cs="Arial"/>
          <w:color w:val="000000" w:themeColor="text1"/>
          <w:sz w:val="20"/>
          <w:szCs w:val="20"/>
        </w:rPr>
        <w:t xml:space="preserve">. Auch 2024 soll die </w:t>
      </w:r>
      <w:r w:rsidRPr="00D70B51">
        <w:rPr>
          <w:rFonts w:ascii="Arial" w:hAnsi="Arial" w:cs="Arial"/>
          <w:color w:val="000000" w:themeColor="text1"/>
          <w:sz w:val="20"/>
          <w:szCs w:val="20"/>
        </w:rPr>
        <w:t>Woche der Umwelt am 4. und 5. Juni im Park von Schloss Bellevue Inspirationen und Innovationen für mehr Umwelt-, Klima-, Ressourcen- und Artenschutz liefern. Ab sofort sind für Bürgerinnen und Bürger Anmeldungen möglich</w:t>
      </w:r>
      <w:r>
        <w:rPr>
          <w:rFonts w:ascii="Arial" w:hAnsi="Arial" w:cs="Arial"/>
          <w:color w:val="000000" w:themeColor="text1"/>
          <w:sz w:val="20"/>
          <w:szCs w:val="20"/>
        </w:rPr>
        <w:t xml:space="preserve">: </w:t>
      </w:r>
      <w:hyperlink r:id="rId17" w:history="1">
        <w:r w:rsidRPr="00E852F7">
          <w:rPr>
            <w:rStyle w:val="Hyperlink"/>
            <w:rFonts w:ascii="Arial" w:hAnsi="Arial" w:cs="Arial"/>
            <w:sz w:val="20"/>
            <w:szCs w:val="20"/>
          </w:rPr>
          <w:t>www.dbu.de/anmeldung-wdu</w:t>
        </w:r>
      </w:hyperlink>
      <w:r>
        <w:rPr>
          <w:rFonts w:ascii="Arial" w:hAnsi="Arial" w:cs="Arial"/>
          <w:color w:val="000000" w:themeColor="text1"/>
          <w:sz w:val="20"/>
          <w:szCs w:val="20"/>
        </w:rPr>
        <w:t>. Bild:</w:t>
      </w:r>
      <w:r w:rsidRPr="00D70B51">
        <w:rPr>
          <w:rFonts w:ascii="Arial" w:hAnsi="Arial" w:cs="Arial"/>
          <w:color w:val="000000" w:themeColor="text1"/>
          <w:sz w:val="20"/>
          <w:szCs w:val="20"/>
        </w:rPr>
        <w:t xml:space="preserve"> Peter Himsel/DBU</w:t>
      </w:r>
      <w:r>
        <w:rPr>
          <w:rFonts w:ascii="Arial" w:hAnsi="Arial" w:cs="Arial"/>
          <w:color w:val="000000" w:themeColor="text1"/>
          <w:sz w:val="20"/>
          <w:szCs w:val="20"/>
        </w:rPr>
        <w:t>.</w:t>
      </w:r>
    </w:p>
    <w:p w14:paraId="3FB9A254" w14:textId="77777777" w:rsidR="0058640C" w:rsidRDefault="0058640C" w:rsidP="00D70B51">
      <w:pPr>
        <w:spacing w:before="87"/>
        <w:rPr>
          <w:rFonts w:ascii="Arial" w:hAnsi="Arial" w:cs="Arial"/>
          <w:color w:val="000000" w:themeColor="text1"/>
          <w:sz w:val="20"/>
          <w:szCs w:val="20"/>
        </w:rPr>
      </w:pPr>
    </w:p>
    <w:p w14:paraId="45AFC79E" w14:textId="77777777" w:rsidR="00BF763B" w:rsidRDefault="00BF763B" w:rsidP="00BF763B">
      <w:pPr>
        <w:spacing w:before="87"/>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5A30ACE0" wp14:editId="14230DBB">
            <wp:extent cx="4486009" cy="2662061"/>
            <wp:effectExtent l="0" t="0" r="0"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6009" cy="2662061"/>
                    </a:xfrm>
                    <a:prstGeom prst="rect">
                      <a:avLst/>
                    </a:prstGeom>
                  </pic:spPr>
                </pic:pic>
              </a:graphicData>
            </a:graphic>
          </wp:inline>
        </w:drawing>
      </w:r>
    </w:p>
    <w:p w14:paraId="02926816" w14:textId="2854F10D" w:rsidR="00BF763B" w:rsidRDefault="0058640C" w:rsidP="00312CC0">
      <w:pPr>
        <w:spacing w:before="87"/>
        <w:rPr>
          <w:rFonts w:ascii="Arial" w:hAnsi="Arial" w:cs="Arial"/>
          <w:color w:val="000000" w:themeColor="text1"/>
          <w:sz w:val="20"/>
          <w:szCs w:val="20"/>
        </w:rPr>
      </w:pPr>
      <w:r>
        <w:rPr>
          <w:rFonts w:ascii="Arial" w:hAnsi="Arial" w:cs="Arial"/>
          <w:color w:val="000000" w:themeColor="text1"/>
          <w:sz w:val="20"/>
          <w:szCs w:val="20"/>
        </w:rPr>
        <w:t>Am 5. Juni 2024 findet um 10:00 Uhr das Fachforum der Allianz Zukunft Reifen zu den ökologischen und gesamtwirtschaftlichen Vorteilen der Runderneuerung statt.</w:t>
      </w:r>
      <w:r>
        <w:rPr>
          <w:rFonts w:ascii="Arial" w:hAnsi="Arial" w:cs="Arial"/>
          <w:color w:val="000000" w:themeColor="text1"/>
          <w:sz w:val="20"/>
          <w:szCs w:val="20"/>
        </w:rPr>
        <w:t xml:space="preserve"> Das Podium ist mit Prof. Dr. Danka Katrakova-Krüger (TH Köln), Hanna Schöberl (KURZ Karkassenhandel), Clemens Zimmermann (Marangoni Retreading Systems)</w:t>
      </w:r>
      <w:r w:rsidR="00962A53">
        <w:rPr>
          <w:rFonts w:ascii="Arial" w:hAnsi="Arial" w:cs="Arial"/>
          <w:color w:val="000000" w:themeColor="text1"/>
          <w:sz w:val="20"/>
          <w:szCs w:val="20"/>
        </w:rPr>
        <w:t xml:space="preserve">, </w:t>
      </w:r>
      <w:r>
        <w:rPr>
          <w:rFonts w:ascii="Arial" w:hAnsi="Arial" w:cs="Arial"/>
          <w:color w:val="000000" w:themeColor="text1"/>
          <w:sz w:val="20"/>
          <w:szCs w:val="20"/>
        </w:rPr>
        <w:t>Günter Ihle (Rigdon)</w:t>
      </w:r>
      <w:r w:rsidR="00962A53">
        <w:rPr>
          <w:rFonts w:ascii="Arial" w:hAnsi="Arial" w:cs="Arial"/>
          <w:color w:val="000000" w:themeColor="text1"/>
          <w:sz w:val="20"/>
          <w:szCs w:val="20"/>
        </w:rPr>
        <w:t xml:space="preserve"> und Christina Guth (AZuR) hochrangig besetzt. Bild: RuLa-BRW.</w:t>
      </w:r>
      <w:r>
        <w:rPr>
          <w:rFonts w:ascii="Arial" w:hAnsi="Arial" w:cs="Arial"/>
          <w:color w:val="000000" w:themeColor="text1"/>
          <w:sz w:val="20"/>
          <w:szCs w:val="20"/>
        </w:rPr>
        <w:t xml:space="preserve">  </w:t>
      </w:r>
    </w:p>
    <w:sectPr w:rsidR="00BF763B" w:rsidSect="000A5910">
      <w:headerReference w:type="default" r:id="rId19"/>
      <w:footerReference w:type="default" r:id="rId20"/>
      <w:headerReference w:type="first" r:id="rId21"/>
      <w:pgSz w:w="11906" w:h="16838"/>
      <w:pgMar w:top="3261" w:right="1133" w:bottom="1418"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0BECAAED" w:rsidR="00D314B4" w:rsidRPr="00186BAB" w:rsidRDefault="00E037FF" w:rsidP="00F40C26">
    <w:pPr>
      <w:pStyle w:val="Kopfzeile"/>
      <w:spacing w:before="240"/>
      <w:rPr>
        <w:rFonts w:ascii="Arial" w:hAnsi="Arial" w:cs="Arial"/>
        <w:b/>
        <w:bCs/>
        <w:sz w:val="36"/>
        <w:szCs w:val="36"/>
      </w:rPr>
    </w:pPr>
    <w:r>
      <w:rPr>
        <w:rFonts w:ascii="Arial" w:hAnsi="Arial" w:cs="Arial"/>
        <w:b/>
        <w:bCs/>
        <w:noProof/>
        <w:sz w:val="36"/>
        <w:szCs w:val="36"/>
      </w:rPr>
      <w:drawing>
        <wp:anchor distT="0" distB="0" distL="114300" distR="114300" simplePos="0" relativeHeight="251663360" behindDoc="0" locked="0" layoutInCell="1" allowOverlap="1" wp14:anchorId="2F6E3BED" wp14:editId="7E887BE5">
          <wp:simplePos x="0" y="0"/>
          <wp:positionH relativeFrom="column">
            <wp:posOffset>4703445</wp:posOffset>
          </wp:positionH>
          <wp:positionV relativeFrom="paragraph">
            <wp:posOffset>-135890</wp:posOffset>
          </wp:positionV>
          <wp:extent cx="1371600" cy="826135"/>
          <wp:effectExtent l="0" t="0" r="0" b="0"/>
          <wp:wrapThrough wrapText="bothSides">
            <wp:wrapPolygon edited="0">
              <wp:start x="0" y="0"/>
              <wp:lineTo x="0" y="20919"/>
              <wp:lineTo x="21300" y="20919"/>
              <wp:lineTo x="21300" y="0"/>
              <wp:lineTo x="0"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
                    <a:extLst>
                      <a:ext uri="{28A0092B-C50C-407E-A947-70E740481C1C}">
                        <a14:useLocalDpi xmlns:a14="http://schemas.microsoft.com/office/drawing/2010/main" val="0"/>
                      </a:ext>
                    </a:extLst>
                  </a:blip>
                  <a:stretch>
                    <a:fillRect/>
                  </a:stretch>
                </pic:blipFill>
                <pic:spPr>
                  <a:xfrm>
                    <a:off x="0" y="0"/>
                    <a:ext cx="1371600" cy="826135"/>
                  </a:xfrm>
                  <a:prstGeom prst="rect">
                    <a:avLst/>
                  </a:prstGeom>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0A5CE8EE" wp14:editId="67CF743C">
          <wp:simplePos x="0" y="0"/>
          <wp:positionH relativeFrom="margin">
            <wp:posOffset>3581083</wp:posOffset>
          </wp:positionH>
          <wp:positionV relativeFrom="paragraph">
            <wp:posOffset>-133985</wp:posOffset>
          </wp:positionV>
          <wp:extent cx="981075" cy="1020445"/>
          <wp:effectExtent l="0" t="0" r="9525" b="825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6C" w:rsidRPr="00186BAB">
      <w:rPr>
        <w:rFonts w:ascii="Arial" w:hAnsi="Arial" w:cs="Arial"/>
        <w:b/>
        <w:bCs/>
        <w:sz w:val="36"/>
        <w:szCs w:val="36"/>
      </w:rPr>
      <w:t>Pressemitteilung</w:t>
    </w:r>
    <w:r w:rsidR="00B73F9A">
      <w:rPr>
        <w:rFonts w:ascii="Arial" w:hAnsi="Arial" w:cs="Arial"/>
        <w:b/>
        <w:bCs/>
        <w:sz w:val="36"/>
        <w:szCs w:val="36"/>
      </w:rPr>
      <w:t xml:space="preserve"> </w:t>
    </w:r>
    <w:r w:rsidR="003516B5">
      <w:rPr>
        <w:rFonts w:ascii="Arial" w:hAnsi="Arial" w:cs="Arial"/>
        <w:b/>
        <w:bCs/>
        <w:sz w:val="36"/>
        <w:szCs w:val="36"/>
      </w:rPr>
      <w:t>6</w:t>
    </w:r>
    <w:r w:rsidR="00B73F9A">
      <w:rPr>
        <w:rFonts w:ascii="Arial" w:hAnsi="Arial" w:cs="Arial"/>
        <w:b/>
        <w:bCs/>
        <w:sz w:val="36"/>
        <w:szCs w:val="36"/>
      </w:rPr>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97625395">
    <w:abstractNumId w:val="0"/>
  </w:num>
  <w:num w:numId="2" w16cid:durableId="171841855">
    <w:abstractNumId w:val="2"/>
  </w:num>
  <w:num w:numId="3" w16cid:durableId="991251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05631"/>
    <w:rsid w:val="000103B5"/>
    <w:rsid w:val="00014C90"/>
    <w:rsid w:val="0001590F"/>
    <w:rsid w:val="000243D5"/>
    <w:rsid w:val="0002463A"/>
    <w:rsid w:val="000359B3"/>
    <w:rsid w:val="00036B11"/>
    <w:rsid w:val="0003779B"/>
    <w:rsid w:val="000405D1"/>
    <w:rsid w:val="00044C86"/>
    <w:rsid w:val="000516CA"/>
    <w:rsid w:val="00060621"/>
    <w:rsid w:val="00062534"/>
    <w:rsid w:val="00062BC9"/>
    <w:rsid w:val="0006390B"/>
    <w:rsid w:val="0006645A"/>
    <w:rsid w:val="00072021"/>
    <w:rsid w:val="00074ABD"/>
    <w:rsid w:val="00075F1F"/>
    <w:rsid w:val="00090988"/>
    <w:rsid w:val="000A1A8F"/>
    <w:rsid w:val="000A2E07"/>
    <w:rsid w:val="000A5910"/>
    <w:rsid w:val="000B0AB7"/>
    <w:rsid w:val="000B491C"/>
    <w:rsid w:val="000B6D2A"/>
    <w:rsid w:val="000B6E45"/>
    <w:rsid w:val="000C006B"/>
    <w:rsid w:val="000C5BC9"/>
    <w:rsid w:val="000D124F"/>
    <w:rsid w:val="000D4A1B"/>
    <w:rsid w:val="000D527C"/>
    <w:rsid w:val="000D5C3A"/>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B12F6"/>
    <w:rsid w:val="001C088F"/>
    <w:rsid w:val="001D0274"/>
    <w:rsid w:val="001E0B84"/>
    <w:rsid w:val="001E1EDA"/>
    <w:rsid w:val="001F2B1E"/>
    <w:rsid w:val="001F6434"/>
    <w:rsid w:val="002056C0"/>
    <w:rsid w:val="002125B5"/>
    <w:rsid w:val="00213717"/>
    <w:rsid w:val="00215FB0"/>
    <w:rsid w:val="00217641"/>
    <w:rsid w:val="00223D6C"/>
    <w:rsid w:val="002251A5"/>
    <w:rsid w:val="00235482"/>
    <w:rsid w:val="00240B11"/>
    <w:rsid w:val="00244CB7"/>
    <w:rsid w:val="00244DE6"/>
    <w:rsid w:val="00251024"/>
    <w:rsid w:val="002513AD"/>
    <w:rsid w:val="002601DE"/>
    <w:rsid w:val="00272446"/>
    <w:rsid w:val="00281331"/>
    <w:rsid w:val="00283141"/>
    <w:rsid w:val="0028637B"/>
    <w:rsid w:val="00287A3A"/>
    <w:rsid w:val="00293D4C"/>
    <w:rsid w:val="00293DED"/>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318A"/>
    <w:rsid w:val="002E3B0C"/>
    <w:rsid w:val="002E5654"/>
    <w:rsid w:val="002E5807"/>
    <w:rsid w:val="002E792D"/>
    <w:rsid w:val="002E7CAC"/>
    <w:rsid w:val="002F6236"/>
    <w:rsid w:val="002F7F06"/>
    <w:rsid w:val="003041BD"/>
    <w:rsid w:val="00305A93"/>
    <w:rsid w:val="003118CF"/>
    <w:rsid w:val="00312CC0"/>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16B5"/>
    <w:rsid w:val="00355516"/>
    <w:rsid w:val="003706F9"/>
    <w:rsid w:val="00370B1D"/>
    <w:rsid w:val="00374922"/>
    <w:rsid w:val="0037685E"/>
    <w:rsid w:val="00376999"/>
    <w:rsid w:val="00384C16"/>
    <w:rsid w:val="00385666"/>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106B"/>
    <w:rsid w:val="003D2956"/>
    <w:rsid w:val="003D6B8A"/>
    <w:rsid w:val="00401EFD"/>
    <w:rsid w:val="004025B0"/>
    <w:rsid w:val="00402732"/>
    <w:rsid w:val="00404C77"/>
    <w:rsid w:val="00407223"/>
    <w:rsid w:val="00407B2D"/>
    <w:rsid w:val="0041714E"/>
    <w:rsid w:val="00420747"/>
    <w:rsid w:val="0042548F"/>
    <w:rsid w:val="00430BE5"/>
    <w:rsid w:val="00431731"/>
    <w:rsid w:val="00432178"/>
    <w:rsid w:val="00435430"/>
    <w:rsid w:val="00441F30"/>
    <w:rsid w:val="0044706E"/>
    <w:rsid w:val="00450AB7"/>
    <w:rsid w:val="00455118"/>
    <w:rsid w:val="004602CA"/>
    <w:rsid w:val="00465553"/>
    <w:rsid w:val="00466E5C"/>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0765"/>
    <w:rsid w:val="004C3951"/>
    <w:rsid w:val="004C5067"/>
    <w:rsid w:val="004C594A"/>
    <w:rsid w:val="004D21CA"/>
    <w:rsid w:val="004E24A2"/>
    <w:rsid w:val="004F26D7"/>
    <w:rsid w:val="00504E40"/>
    <w:rsid w:val="00513431"/>
    <w:rsid w:val="00513967"/>
    <w:rsid w:val="00514624"/>
    <w:rsid w:val="005214EE"/>
    <w:rsid w:val="00521D20"/>
    <w:rsid w:val="0052528D"/>
    <w:rsid w:val="00531B1E"/>
    <w:rsid w:val="00534BD9"/>
    <w:rsid w:val="005354C1"/>
    <w:rsid w:val="00536763"/>
    <w:rsid w:val="00537894"/>
    <w:rsid w:val="00541396"/>
    <w:rsid w:val="0054239B"/>
    <w:rsid w:val="00547143"/>
    <w:rsid w:val="00550EAC"/>
    <w:rsid w:val="005528B7"/>
    <w:rsid w:val="0055605A"/>
    <w:rsid w:val="00563954"/>
    <w:rsid w:val="005672FF"/>
    <w:rsid w:val="00570565"/>
    <w:rsid w:val="00571533"/>
    <w:rsid w:val="005732F9"/>
    <w:rsid w:val="005743B9"/>
    <w:rsid w:val="0058045E"/>
    <w:rsid w:val="0058061E"/>
    <w:rsid w:val="00580DFC"/>
    <w:rsid w:val="00583548"/>
    <w:rsid w:val="0058640C"/>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3730"/>
    <w:rsid w:val="005E5431"/>
    <w:rsid w:val="005F0897"/>
    <w:rsid w:val="005F46A0"/>
    <w:rsid w:val="005F4B03"/>
    <w:rsid w:val="00602EE9"/>
    <w:rsid w:val="006032C4"/>
    <w:rsid w:val="0060741B"/>
    <w:rsid w:val="00610EC3"/>
    <w:rsid w:val="00611711"/>
    <w:rsid w:val="00613C7A"/>
    <w:rsid w:val="006142C8"/>
    <w:rsid w:val="00623141"/>
    <w:rsid w:val="00623EC8"/>
    <w:rsid w:val="00624106"/>
    <w:rsid w:val="00624D8A"/>
    <w:rsid w:val="00630873"/>
    <w:rsid w:val="006337CF"/>
    <w:rsid w:val="00634750"/>
    <w:rsid w:val="006356E9"/>
    <w:rsid w:val="00653D01"/>
    <w:rsid w:val="00654B2B"/>
    <w:rsid w:val="00655C2A"/>
    <w:rsid w:val="006608DB"/>
    <w:rsid w:val="00660B55"/>
    <w:rsid w:val="006632EE"/>
    <w:rsid w:val="006659FE"/>
    <w:rsid w:val="00667319"/>
    <w:rsid w:val="0067414C"/>
    <w:rsid w:val="006842C2"/>
    <w:rsid w:val="00692288"/>
    <w:rsid w:val="006947E8"/>
    <w:rsid w:val="00695A05"/>
    <w:rsid w:val="006A1024"/>
    <w:rsid w:val="006A4DC8"/>
    <w:rsid w:val="006A6411"/>
    <w:rsid w:val="006A76B5"/>
    <w:rsid w:val="006A7C3B"/>
    <w:rsid w:val="006B01D4"/>
    <w:rsid w:val="006B3739"/>
    <w:rsid w:val="006C0FC1"/>
    <w:rsid w:val="006D3237"/>
    <w:rsid w:val="006D5A0C"/>
    <w:rsid w:val="006E77F1"/>
    <w:rsid w:val="006F1A7D"/>
    <w:rsid w:val="006F3FCD"/>
    <w:rsid w:val="006F71EC"/>
    <w:rsid w:val="006F7CF9"/>
    <w:rsid w:val="0070006E"/>
    <w:rsid w:val="00705AFB"/>
    <w:rsid w:val="007170C6"/>
    <w:rsid w:val="00717950"/>
    <w:rsid w:val="007243DC"/>
    <w:rsid w:val="007300FA"/>
    <w:rsid w:val="00730296"/>
    <w:rsid w:val="007315C9"/>
    <w:rsid w:val="00734985"/>
    <w:rsid w:val="00743513"/>
    <w:rsid w:val="007453EA"/>
    <w:rsid w:val="00747A79"/>
    <w:rsid w:val="00760023"/>
    <w:rsid w:val="00762CAB"/>
    <w:rsid w:val="007644A9"/>
    <w:rsid w:val="00771302"/>
    <w:rsid w:val="00771DDB"/>
    <w:rsid w:val="007764D1"/>
    <w:rsid w:val="00776E35"/>
    <w:rsid w:val="007775D8"/>
    <w:rsid w:val="00780729"/>
    <w:rsid w:val="0078103F"/>
    <w:rsid w:val="007819C6"/>
    <w:rsid w:val="007854BD"/>
    <w:rsid w:val="007931A3"/>
    <w:rsid w:val="00793329"/>
    <w:rsid w:val="00794346"/>
    <w:rsid w:val="0079588F"/>
    <w:rsid w:val="007A39B9"/>
    <w:rsid w:val="007A58ED"/>
    <w:rsid w:val="007B3F23"/>
    <w:rsid w:val="007E219B"/>
    <w:rsid w:val="007E3A00"/>
    <w:rsid w:val="007F0186"/>
    <w:rsid w:val="007F03A5"/>
    <w:rsid w:val="007F0DDD"/>
    <w:rsid w:val="007F1A97"/>
    <w:rsid w:val="008212F6"/>
    <w:rsid w:val="008235FD"/>
    <w:rsid w:val="00825D04"/>
    <w:rsid w:val="008279FA"/>
    <w:rsid w:val="00834486"/>
    <w:rsid w:val="008520FA"/>
    <w:rsid w:val="00857284"/>
    <w:rsid w:val="00863CEE"/>
    <w:rsid w:val="00867017"/>
    <w:rsid w:val="00871620"/>
    <w:rsid w:val="0087358D"/>
    <w:rsid w:val="00875BC3"/>
    <w:rsid w:val="0088006B"/>
    <w:rsid w:val="00881006"/>
    <w:rsid w:val="00886AD5"/>
    <w:rsid w:val="00890D44"/>
    <w:rsid w:val="008916C0"/>
    <w:rsid w:val="00892B31"/>
    <w:rsid w:val="0089383F"/>
    <w:rsid w:val="008A170F"/>
    <w:rsid w:val="008A46BF"/>
    <w:rsid w:val="008A6C16"/>
    <w:rsid w:val="008B3B55"/>
    <w:rsid w:val="008C2436"/>
    <w:rsid w:val="008C30F6"/>
    <w:rsid w:val="008C3A8A"/>
    <w:rsid w:val="008C5049"/>
    <w:rsid w:val="008C67D5"/>
    <w:rsid w:val="008C6C54"/>
    <w:rsid w:val="008D09EF"/>
    <w:rsid w:val="008D3518"/>
    <w:rsid w:val="008D572E"/>
    <w:rsid w:val="008D745B"/>
    <w:rsid w:val="008E4085"/>
    <w:rsid w:val="008E74E4"/>
    <w:rsid w:val="008E7DFF"/>
    <w:rsid w:val="008F102E"/>
    <w:rsid w:val="008F1655"/>
    <w:rsid w:val="008F72E6"/>
    <w:rsid w:val="009102ED"/>
    <w:rsid w:val="00920EEC"/>
    <w:rsid w:val="00923F8F"/>
    <w:rsid w:val="0092416A"/>
    <w:rsid w:val="00931F57"/>
    <w:rsid w:val="00942FEE"/>
    <w:rsid w:val="0094686D"/>
    <w:rsid w:val="00951300"/>
    <w:rsid w:val="0095194D"/>
    <w:rsid w:val="00962A53"/>
    <w:rsid w:val="00972989"/>
    <w:rsid w:val="00981212"/>
    <w:rsid w:val="009874EB"/>
    <w:rsid w:val="00987E8B"/>
    <w:rsid w:val="00991378"/>
    <w:rsid w:val="0099769D"/>
    <w:rsid w:val="00997828"/>
    <w:rsid w:val="00997CFA"/>
    <w:rsid w:val="009B0BD9"/>
    <w:rsid w:val="009B17EA"/>
    <w:rsid w:val="009B4832"/>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42B6"/>
    <w:rsid w:val="00A04AA3"/>
    <w:rsid w:val="00A050CF"/>
    <w:rsid w:val="00A136B5"/>
    <w:rsid w:val="00A1443F"/>
    <w:rsid w:val="00A14E7C"/>
    <w:rsid w:val="00A20A41"/>
    <w:rsid w:val="00A25ADF"/>
    <w:rsid w:val="00A35206"/>
    <w:rsid w:val="00A36B13"/>
    <w:rsid w:val="00A375EE"/>
    <w:rsid w:val="00A37E65"/>
    <w:rsid w:val="00A42D11"/>
    <w:rsid w:val="00A4376C"/>
    <w:rsid w:val="00A507F7"/>
    <w:rsid w:val="00A53E4F"/>
    <w:rsid w:val="00A5779A"/>
    <w:rsid w:val="00A57972"/>
    <w:rsid w:val="00A57BCD"/>
    <w:rsid w:val="00A609D4"/>
    <w:rsid w:val="00A653EB"/>
    <w:rsid w:val="00A70154"/>
    <w:rsid w:val="00A73359"/>
    <w:rsid w:val="00A804AD"/>
    <w:rsid w:val="00A80CEF"/>
    <w:rsid w:val="00A82278"/>
    <w:rsid w:val="00A830BF"/>
    <w:rsid w:val="00A846DD"/>
    <w:rsid w:val="00A8508A"/>
    <w:rsid w:val="00A872FB"/>
    <w:rsid w:val="00A90E0D"/>
    <w:rsid w:val="00A92194"/>
    <w:rsid w:val="00A924D0"/>
    <w:rsid w:val="00A97B5F"/>
    <w:rsid w:val="00AA4CE9"/>
    <w:rsid w:val="00AB02DD"/>
    <w:rsid w:val="00AB1BB1"/>
    <w:rsid w:val="00AB4FBC"/>
    <w:rsid w:val="00AB7B30"/>
    <w:rsid w:val="00AC11A9"/>
    <w:rsid w:val="00AC4507"/>
    <w:rsid w:val="00AC7D8D"/>
    <w:rsid w:val="00AD4485"/>
    <w:rsid w:val="00AD70B3"/>
    <w:rsid w:val="00AD7C06"/>
    <w:rsid w:val="00B000D2"/>
    <w:rsid w:val="00B00B95"/>
    <w:rsid w:val="00B02124"/>
    <w:rsid w:val="00B0333E"/>
    <w:rsid w:val="00B075A5"/>
    <w:rsid w:val="00B109BA"/>
    <w:rsid w:val="00B15CE1"/>
    <w:rsid w:val="00B17C34"/>
    <w:rsid w:val="00B233A2"/>
    <w:rsid w:val="00B23EF5"/>
    <w:rsid w:val="00B2577A"/>
    <w:rsid w:val="00B27798"/>
    <w:rsid w:val="00B312A0"/>
    <w:rsid w:val="00B317B2"/>
    <w:rsid w:val="00B3748E"/>
    <w:rsid w:val="00B42274"/>
    <w:rsid w:val="00B45825"/>
    <w:rsid w:val="00B51760"/>
    <w:rsid w:val="00B52598"/>
    <w:rsid w:val="00B660C4"/>
    <w:rsid w:val="00B73F9A"/>
    <w:rsid w:val="00B81037"/>
    <w:rsid w:val="00B81991"/>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BF763B"/>
    <w:rsid w:val="00C0094A"/>
    <w:rsid w:val="00C02A9A"/>
    <w:rsid w:val="00C1102E"/>
    <w:rsid w:val="00C11FCD"/>
    <w:rsid w:val="00C16423"/>
    <w:rsid w:val="00C16B37"/>
    <w:rsid w:val="00C17729"/>
    <w:rsid w:val="00C17B6F"/>
    <w:rsid w:val="00C205A9"/>
    <w:rsid w:val="00C26E59"/>
    <w:rsid w:val="00C27679"/>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7254A"/>
    <w:rsid w:val="00C829B8"/>
    <w:rsid w:val="00C92F5D"/>
    <w:rsid w:val="00C93769"/>
    <w:rsid w:val="00C93DEC"/>
    <w:rsid w:val="00CA05E7"/>
    <w:rsid w:val="00CA798B"/>
    <w:rsid w:val="00CB5297"/>
    <w:rsid w:val="00CB5B43"/>
    <w:rsid w:val="00CB6C6C"/>
    <w:rsid w:val="00CC1A00"/>
    <w:rsid w:val="00CC2A89"/>
    <w:rsid w:val="00CC3DE6"/>
    <w:rsid w:val="00CC701F"/>
    <w:rsid w:val="00CC70F6"/>
    <w:rsid w:val="00CE09CD"/>
    <w:rsid w:val="00CE308F"/>
    <w:rsid w:val="00CE325A"/>
    <w:rsid w:val="00CE6EC6"/>
    <w:rsid w:val="00CF27AC"/>
    <w:rsid w:val="00CF2B8A"/>
    <w:rsid w:val="00CF3587"/>
    <w:rsid w:val="00CF508A"/>
    <w:rsid w:val="00D00543"/>
    <w:rsid w:val="00D0079C"/>
    <w:rsid w:val="00D04200"/>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82C"/>
    <w:rsid w:val="00D57B8B"/>
    <w:rsid w:val="00D60C26"/>
    <w:rsid w:val="00D7023F"/>
    <w:rsid w:val="00D70B51"/>
    <w:rsid w:val="00D72F11"/>
    <w:rsid w:val="00D75012"/>
    <w:rsid w:val="00D753C3"/>
    <w:rsid w:val="00D77017"/>
    <w:rsid w:val="00D7711F"/>
    <w:rsid w:val="00D77CA1"/>
    <w:rsid w:val="00D83093"/>
    <w:rsid w:val="00D843FF"/>
    <w:rsid w:val="00D870F9"/>
    <w:rsid w:val="00D9588F"/>
    <w:rsid w:val="00DA4AFF"/>
    <w:rsid w:val="00DB132F"/>
    <w:rsid w:val="00DB1855"/>
    <w:rsid w:val="00DB61FE"/>
    <w:rsid w:val="00DC03A2"/>
    <w:rsid w:val="00DC15F4"/>
    <w:rsid w:val="00DC1F9F"/>
    <w:rsid w:val="00DC2DA9"/>
    <w:rsid w:val="00DC644E"/>
    <w:rsid w:val="00DC6B99"/>
    <w:rsid w:val="00DC7DC9"/>
    <w:rsid w:val="00DD1FDA"/>
    <w:rsid w:val="00DD3C9E"/>
    <w:rsid w:val="00DD5891"/>
    <w:rsid w:val="00DD723E"/>
    <w:rsid w:val="00DE6371"/>
    <w:rsid w:val="00DF04BD"/>
    <w:rsid w:val="00DF0998"/>
    <w:rsid w:val="00DF1C05"/>
    <w:rsid w:val="00DF30DD"/>
    <w:rsid w:val="00DF3902"/>
    <w:rsid w:val="00DF4D37"/>
    <w:rsid w:val="00E00043"/>
    <w:rsid w:val="00E000D4"/>
    <w:rsid w:val="00E00947"/>
    <w:rsid w:val="00E037FF"/>
    <w:rsid w:val="00E063A7"/>
    <w:rsid w:val="00E10462"/>
    <w:rsid w:val="00E119F5"/>
    <w:rsid w:val="00E14B0C"/>
    <w:rsid w:val="00E1756A"/>
    <w:rsid w:val="00E209E0"/>
    <w:rsid w:val="00E217ED"/>
    <w:rsid w:val="00E26C74"/>
    <w:rsid w:val="00E27782"/>
    <w:rsid w:val="00E302F1"/>
    <w:rsid w:val="00E30AC0"/>
    <w:rsid w:val="00E3231B"/>
    <w:rsid w:val="00E33098"/>
    <w:rsid w:val="00E3786C"/>
    <w:rsid w:val="00E40161"/>
    <w:rsid w:val="00E402FE"/>
    <w:rsid w:val="00E41A17"/>
    <w:rsid w:val="00E473D5"/>
    <w:rsid w:val="00E6248D"/>
    <w:rsid w:val="00E7528A"/>
    <w:rsid w:val="00E84C0D"/>
    <w:rsid w:val="00E9061F"/>
    <w:rsid w:val="00E929CC"/>
    <w:rsid w:val="00E94C34"/>
    <w:rsid w:val="00E94C49"/>
    <w:rsid w:val="00E950FD"/>
    <w:rsid w:val="00E95F79"/>
    <w:rsid w:val="00E96703"/>
    <w:rsid w:val="00EA29E4"/>
    <w:rsid w:val="00EA63A7"/>
    <w:rsid w:val="00EA7A29"/>
    <w:rsid w:val="00EA7AEB"/>
    <w:rsid w:val="00EB44BE"/>
    <w:rsid w:val="00EB51E7"/>
    <w:rsid w:val="00EC0D50"/>
    <w:rsid w:val="00EC22C6"/>
    <w:rsid w:val="00ED0C3F"/>
    <w:rsid w:val="00ED2858"/>
    <w:rsid w:val="00EE0A5C"/>
    <w:rsid w:val="00EE2041"/>
    <w:rsid w:val="00EE71AB"/>
    <w:rsid w:val="00EF07A1"/>
    <w:rsid w:val="00EF1B5A"/>
    <w:rsid w:val="00EF2B11"/>
    <w:rsid w:val="00F0103C"/>
    <w:rsid w:val="00F03AA7"/>
    <w:rsid w:val="00F05090"/>
    <w:rsid w:val="00F11026"/>
    <w:rsid w:val="00F11AEB"/>
    <w:rsid w:val="00F215A3"/>
    <w:rsid w:val="00F22EF9"/>
    <w:rsid w:val="00F23809"/>
    <w:rsid w:val="00F25982"/>
    <w:rsid w:val="00F2641D"/>
    <w:rsid w:val="00F26654"/>
    <w:rsid w:val="00F3545F"/>
    <w:rsid w:val="00F37B11"/>
    <w:rsid w:val="00F408C8"/>
    <w:rsid w:val="00F40C26"/>
    <w:rsid w:val="00F41FA3"/>
    <w:rsid w:val="00F467EF"/>
    <w:rsid w:val="00F46B2F"/>
    <w:rsid w:val="00F474CF"/>
    <w:rsid w:val="00F53835"/>
    <w:rsid w:val="00F60851"/>
    <w:rsid w:val="00F63872"/>
    <w:rsid w:val="00F64052"/>
    <w:rsid w:val="00F64196"/>
    <w:rsid w:val="00F64686"/>
    <w:rsid w:val="00F65200"/>
    <w:rsid w:val="00F702FF"/>
    <w:rsid w:val="00F70893"/>
    <w:rsid w:val="00F75DD2"/>
    <w:rsid w:val="00F7653B"/>
    <w:rsid w:val="00F833B1"/>
    <w:rsid w:val="00F86B2C"/>
    <w:rsid w:val="00F87E6A"/>
    <w:rsid w:val="00F907A6"/>
    <w:rsid w:val="00F90C99"/>
    <w:rsid w:val="00F945CB"/>
    <w:rsid w:val="00F97D93"/>
    <w:rsid w:val="00FA0C0B"/>
    <w:rsid w:val="00FA1232"/>
    <w:rsid w:val="00FA4194"/>
    <w:rsid w:val="00FA4C8B"/>
    <w:rsid w:val="00FA7A67"/>
    <w:rsid w:val="00FB062B"/>
    <w:rsid w:val="00FB5E5A"/>
    <w:rsid w:val="00FB629A"/>
    <w:rsid w:val="00FB76CB"/>
    <w:rsid w:val="00FC050C"/>
    <w:rsid w:val="00FC12C8"/>
    <w:rsid w:val="00FC13CA"/>
    <w:rsid w:val="00FC366E"/>
    <w:rsid w:val="00FC5393"/>
    <w:rsid w:val="00FC5A54"/>
    <w:rsid w:val="00FC62DB"/>
    <w:rsid w:val="00FD0655"/>
    <w:rsid w:val="00FD19C1"/>
    <w:rsid w:val="00FD3D67"/>
    <w:rsid w:val="00FD3F55"/>
    <w:rsid w:val="00FD44C9"/>
    <w:rsid w:val="00FE14B0"/>
    <w:rsid w:val="00FE3351"/>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640C"/>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che-der-umwelt.de/" TargetMode="Externa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g-w.net" TargetMode="External"/><Relationship Id="rId17" Type="http://schemas.openxmlformats.org/officeDocument/2006/relationships/hyperlink" Target="http://www.dbu.de/anmeldung-wd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guth@c-g-w.net"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azur-netzwerk.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zur-netzwerk.de/kraefte-buendeln-eine-altreifen-resolution-fuer-die-eu/" TargetMode="Externa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1102</Words>
  <Characters>6947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10</cp:revision>
  <cp:lastPrinted>2024-03-26T14:15:00Z</cp:lastPrinted>
  <dcterms:created xsi:type="dcterms:W3CDTF">2024-01-26T12:29:00Z</dcterms:created>
  <dcterms:modified xsi:type="dcterms:W3CDTF">2024-03-26T15:50:00Z</dcterms:modified>
</cp:coreProperties>
</file>