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C4C1F" w14:textId="72CB6FA5" w:rsidR="00407B2D" w:rsidRDefault="00455118" w:rsidP="006B01D4">
      <w:pPr>
        <w:spacing w:after="60" w:line="271" w:lineRule="auto"/>
        <w:rPr>
          <w:rFonts w:ascii="Arial" w:hAnsi="Arial" w:cs="Arial"/>
          <w:b/>
          <w:color w:val="000000" w:themeColor="text1"/>
          <w:sz w:val="32"/>
          <w:szCs w:val="32"/>
          <w:lang w:eastAsia="de-DE"/>
        </w:rPr>
      </w:pPr>
      <w:bookmarkStart w:id="0" w:name="_Hlk115272014"/>
      <w:r>
        <w:rPr>
          <w:rFonts w:ascii="Arial" w:hAnsi="Arial" w:cs="Arial"/>
          <w:b/>
          <w:color w:val="000000" w:themeColor="text1"/>
          <w:sz w:val="32"/>
          <w:szCs w:val="32"/>
          <w:lang w:eastAsia="de-DE"/>
        </w:rPr>
        <w:t xml:space="preserve">AZuR-Netzwerk </w:t>
      </w:r>
      <w:r w:rsidR="00407B2D">
        <w:rPr>
          <w:rFonts w:ascii="Arial" w:hAnsi="Arial" w:cs="Arial"/>
          <w:b/>
          <w:color w:val="000000" w:themeColor="text1"/>
          <w:sz w:val="32"/>
          <w:szCs w:val="32"/>
          <w:lang w:eastAsia="de-DE"/>
        </w:rPr>
        <w:t>startet</w:t>
      </w:r>
      <w:r w:rsidR="006B01D4">
        <w:rPr>
          <w:rFonts w:ascii="Arial" w:hAnsi="Arial" w:cs="Arial"/>
          <w:b/>
          <w:color w:val="000000" w:themeColor="text1"/>
          <w:sz w:val="32"/>
          <w:szCs w:val="32"/>
          <w:lang w:eastAsia="de-DE"/>
        </w:rPr>
        <w:t xml:space="preserve"> mit </w:t>
      </w:r>
      <w:r w:rsidR="00407B2D">
        <w:rPr>
          <w:rFonts w:ascii="Arial" w:hAnsi="Arial" w:cs="Arial"/>
          <w:b/>
          <w:color w:val="000000" w:themeColor="text1"/>
          <w:sz w:val="32"/>
          <w:szCs w:val="32"/>
          <w:lang w:eastAsia="de-DE"/>
        </w:rPr>
        <w:t xml:space="preserve">renommierten Neupartnern </w:t>
      </w:r>
      <w:r w:rsidR="00407B2D">
        <w:rPr>
          <w:rFonts w:ascii="Arial" w:hAnsi="Arial" w:cs="Arial"/>
          <w:b/>
          <w:color w:val="000000" w:themeColor="text1"/>
          <w:sz w:val="32"/>
          <w:szCs w:val="32"/>
          <w:lang w:eastAsia="de-DE"/>
        </w:rPr>
        <w:br/>
        <w:t xml:space="preserve">und zukunftsweisenden Projekten ins Jahr 2024 </w:t>
      </w:r>
    </w:p>
    <w:p w14:paraId="4A73CD73" w14:textId="0C526C40" w:rsidR="00180403" w:rsidRPr="00E00947" w:rsidRDefault="00455118" w:rsidP="00C55904">
      <w:pPr>
        <w:tabs>
          <w:tab w:val="left" w:pos="5933"/>
        </w:tabs>
        <w:spacing w:after="120" w:line="271" w:lineRule="auto"/>
        <w:rPr>
          <w:rFonts w:ascii="Arial" w:hAnsi="Arial" w:cs="Arial"/>
          <w:b/>
          <w:color w:val="000000" w:themeColor="text1"/>
          <w:lang w:eastAsia="de-DE"/>
        </w:rPr>
      </w:pPr>
      <w:bookmarkStart w:id="1" w:name="_Hlk143526978"/>
      <w:bookmarkEnd w:id="0"/>
      <w:r w:rsidRPr="00455118">
        <w:rPr>
          <w:rFonts w:ascii="Arial" w:hAnsi="Arial" w:cs="Arial"/>
          <w:b/>
          <w:color w:val="000000" w:themeColor="text1"/>
          <w:lang w:eastAsia="de-DE"/>
        </w:rPr>
        <w:t xml:space="preserve">Willich, </w:t>
      </w:r>
      <w:r w:rsidR="00407B2D">
        <w:rPr>
          <w:rFonts w:ascii="Arial" w:hAnsi="Arial" w:cs="Arial"/>
          <w:b/>
          <w:color w:val="000000" w:themeColor="text1"/>
          <w:lang w:eastAsia="de-DE"/>
        </w:rPr>
        <w:t>0</w:t>
      </w:r>
      <w:r w:rsidR="00E00947">
        <w:rPr>
          <w:rFonts w:ascii="Arial" w:hAnsi="Arial" w:cs="Arial"/>
          <w:b/>
          <w:color w:val="000000" w:themeColor="text1"/>
          <w:lang w:eastAsia="de-DE"/>
        </w:rPr>
        <w:t>9</w:t>
      </w:r>
      <w:r w:rsidRPr="00455118">
        <w:rPr>
          <w:rFonts w:ascii="Arial" w:hAnsi="Arial" w:cs="Arial"/>
          <w:b/>
          <w:color w:val="000000" w:themeColor="text1"/>
          <w:lang w:eastAsia="de-DE"/>
        </w:rPr>
        <w:t xml:space="preserve">. </w:t>
      </w:r>
      <w:r w:rsidR="00407B2D">
        <w:rPr>
          <w:rFonts w:ascii="Arial" w:hAnsi="Arial" w:cs="Arial"/>
          <w:b/>
          <w:color w:val="000000" w:themeColor="text1"/>
          <w:lang w:eastAsia="de-DE"/>
        </w:rPr>
        <w:t>Januar</w:t>
      </w:r>
      <w:r w:rsidRPr="00455118">
        <w:rPr>
          <w:rFonts w:ascii="Arial" w:hAnsi="Arial" w:cs="Arial"/>
          <w:b/>
          <w:color w:val="000000" w:themeColor="text1"/>
          <w:lang w:eastAsia="de-DE"/>
        </w:rPr>
        <w:t xml:space="preserve"> 202</w:t>
      </w:r>
      <w:r w:rsidR="00407B2D">
        <w:rPr>
          <w:rFonts w:ascii="Arial" w:hAnsi="Arial" w:cs="Arial"/>
          <w:b/>
          <w:color w:val="000000" w:themeColor="text1"/>
          <w:lang w:eastAsia="de-DE"/>
        </w:rPr>
        <w:t>4</w:t>
      </w:r>
      <w:r w:rsidRPr="00455118">
        <w:rPr>
          <w:rFonts w:ascii="Arial" w:hAnsi="Arial" w:cs="Arial"/>
          <w:b/>
          <w:color w:val="000000" w:themeColor="text1"/>
          <w:lang w:eastAsia="de-DE"/>
        </w:rPr>
        <w:t>.</w:t>
      </w:r>
      <w:r w:rsidR="0089383F">
        <w:rPr>
          <w:rFonts w:ascii="Arial" w:hAnsi="Arial" w:cs="Arial"/>
          <w:b/>
          <w:color w:val="000000" w:themeColor="text1"/>
          <w:lang w:eastAsia="de-DE"/>
        </w:rPr>
        <w:t xml:space="preserve"> Mit </w:t>
      </w:r>
      <w:r w:rsidR="00407B2D">
        <w:rPr>
          <w:rFonts w:ascii="Arial" w:hAnsi="Arial" w:cs="Arial"/>
          <w:b/>
          <w:color w:val="000000" w:themeColor="text1"/>
          <w:lang w:eastAsia="de-DE"/>
        </w:rPr>
        <w:t xml:space="preserve">dem Rückenwind des Europäischen Transportpreises für Nachhaltigkeit </w:t>
      </w:r>
      <w:r w:rsidR="00407B2D" w:rsidRPr="00E00947">
        <w:rPr>
          <w:rFonts w:ascii="Arial" w:hAnsi="Arial" w:cs="Arial"/>
          <w:b/>
          <w:color w:val="000000" w:themeColor="text1"/>
          <w:lang w:eastAsia="de-DE"/>
        </w:rPr>
        <w:t>2024 und renommierten Neupartnern startet die Allianz Zukunft Reifen zuversichtlich ins neue Jahr</w:t>
      </w:r>
      <w:r w:rsidR="003A151A" w:rsidRPr="00E00947">
        <w:rPr>
          <w:rFonts w:ascii="Arial" w:hAnsi="Arial" w:cs="Arial"/>
          <w:b/>
          <w:color w:val="000000" w:themeColor="text1"/>
          <w:lang w:eastAsia="de-DE"/>
        </w:rPr>
        <w:t>. 2024 hält für AZuR zahlreiche neue Herausforderungen, spannende Projekte und Messeauftritte bereit.</w:t>
      </w:r>
      <w:r w:rsidR="00407B2D" w:rsidRPr="00E00947">
        <w:rPr>
          <w:rFonts w:ascii="Arial" w:hAnsi="Arial" w:cs="Arial"/>
          <w:b/>
          <w:color w:val="000000" w:themeColor="text1"/>
          <w:lang w:eastAsia="de-DE"/>
        </w:rPr>
        <w:t xml:space="preserve"> Mit Bridgestone und Hankook </w:t>
      </w:r>
      <w:r w:rsidR="003A151A" w:rsidRPr="00E00947">
        <w:rPr>
          <w:rFonts w:ascii="Arial" w:hAnsi="Arial" w:cs="Arial"/>
          <w:b/>
          <w:color w:val="000000" w:themeColor="text1"/>
          <w:lang w:eastAsia="de-DE"/>
        </w:rPr>
        <w:t>verstärken</w:t>
      </w:r>
      <w:r w:rsidR="00407B2D" w:rsidRPr="00E00947">
        <w:rPr>
          <w:rFonts w:ascii="Arial" w:hAnsi="Arial" w:cs="Arial"/>
          <w:b/>
          <w:color w:val="000000" w:themeColor="text1"/>
          <w:lang w:eastAsia="de-DE"/>
        </w:rPr>
        <w:t xml:space="preserve"> zwei weitere, weltweit führende </w:t>
      </w:r>
      <w:r w:rsidR="003A151A" w:rsidRPr="00E00947">
        <w:rPr>
          <w:rFonts w:ascii="Arial" w:hAnsi="Arial" w:cs="Arial"/>
          <w:b/>
          <w:color w:val="000000" w:themeColor="text1"/>
          <w:lang w:eastAsia="de-DE"/>
        </w:rPr>
        <w:t xml:space="preserve">Anbieter </w:t>
      </w:r>
      <w:r w:rsidR="009B4832">
        <w:rPr>
          <w:rStyle w:val="Fett"/>
          <w:rFonts w:ascii="Arial" w:hAnsi="Arial" w:cs="Arial"/>
          <w:bCs w:val="0"/>
        </w:rPr>
        <w:t>von Premiumreifen und nachhaltigen Mobilitäts-lösungen</w:t>
      </w:r>
      <w:r w:rsidR="009B4832">
        <w:rPr>
          <w:rStyle w:val="Fett"/>
          <w:rFonts w:ascii="Arial" w:hAnsi="Arial" w:cs="Arial"/>
          <w:bCs w:val="0"/>
        </w:rPr>
        <w:t xml:space="preserve"> </w:t>
      </w:r>
      <w:r w:rsidR="003A151A" w:rsidRPr="00E00947">
        <w:rPr>
          <w:rFonts w:ascii="Arial" w:hAnsi="Arial" w:cs="Arial"/>
          <w:b/>
          <w:color w:val="000000" w:themeColor="text1"/>
          <w:lang w:eastAsia="de-DE"/>
        </w:rPr>
        <w:t xml:space="preserve">das AZuR-Netzwerk. Reifen Müller gehört zu den größten Reifenhändlern und Runderneuerern Deutschlands. Und Weibold ist ein globaler Consultant für das Recycling und die Pyrolyse von Altreifen. AZuR-Netzwerk-Koordinatorin Christina Guth ist zuversichtlich, „das international beachtete AZuR-Erfolgsmodell </w:t>
      </w:r>
      <w:r w:rsidR="008D572E" w:rsidRPr="00E00947">
        <w:rPr>
          <w:rFonts w:ascii="Arial" w:hAnsi="Arial" w:cs="Arial"/>
          <w:b/>
          <w:color w:val="000000" w:themeColor="text1"/>
          <w:lang w:eastAsia="de-DE"/>
        </w:rPr>
        <w:t xml:space="preserve">und die nachhaltige Reifen-Kreislaufwirtschaft in Europa 2024 </w:t>
      </w:r>
      <w:r w:rsidR="003A151A" w:rsidRPr="00E00947">
        <w:rPr>
          <w:rFonts w:ascii="Arial" w:hAnsi="Arial" w:cs="Arial"/>
          <w:b/>
          <w:color w:val="000000" w:themeColor="text1"/>
          <w:lang w:eastAsia="de-DE"/>
        </w:rPr>
        <w:t xml:space="preserve">weiter ausbauen </w:t>
      </w:r>
      <w:r w:rsidR="008D572E" w:rsidRPr="00E00947">
        <w:rPr>
          <w:rFonts w:ascii="Arial" w:hAnsi="Arial" w:cs="Arial"/>
          <w:b/>
          <w:color w:val="000000" w:themeColor="text1"/>
          <w:lang w:eastAsia="de-DE"/>
        </w:rPr>
        <w:t>zu können</w:t>
      </w:r>
      <w:r w:rsidR="00180403" w:rsidRPr="00E00947">
        <w:rPr>
          <w:rFonts w:ascii="Arial" w:hAnsi="Arial" w:cs="Arial"/>
          <w:b/>
          <w:color w:val="000000" w:themeColor="text1"/>
          <w:lang w:eastAsia="de-DE"/>
        </w:rPr>
        <w:t>.“</w:t>
      </w:r>
    </w:p>
    <w:p w14:paraId="51642A1B" w14:textId="58525B4F" w:rsidR="00322120" w:rsidRPr="00E00947" w:rsidRDefault="00180403" w:rsidP="00322120">
      <w:pPr>
        <w:spacing w:after="120" w:line="271" w:lineRule="auto"/>
        <w:rPr>
          <w:rFonts w:ascii="Arial" w:hAnsi="Arial" w:cs="Arial"/>
          <w:b/>
          <w:color w:val="000000" w:themeColor="text1"/>
          <w:lang w:eastAsia="de-DE"/>
        </w:rPr>
      </w:pPr>
      <w:r w:rsidRPr="00E00947">
        <w:rPr>
          <w:rFonts w:ascii="Arial" w:hAnsi="Arial" w:cs="Arial"/>
          <w:b/>
          <w:color w:val="000000" w:themeColor="text1"/>
          <w:lang w:eastAsia="de-DE"/>
        </w:rPr>
        <w:t>Zukunftsweisende</w:t>
      </w:r>
      <w:r w:rsidR="00322120" w:rsidRPr="00E00947">
        <w:rPr>
          <w:rFonts w:ascii="Arial" w:hAnsi="Arial" w:cs="Arial"/>
          <w:b/>
          <w:color w:val="000000" w:themeColor="text1"/>
          <w:lang w:eastAsia="de-DE"/>
        </w:rPr>
        <w:t xml:space="preserve"> Projekt</w:t>
      </w:r>
      <w:r w:rsidRPr="00E00947">
        <w:rPr>
          <w:rFonts w:ascii="Arial" w:hAnsi="Arial" w:cs="Arial"/>
          <w:b/>
          <w:color w:val="000000" w:themeColor="text1"/>
          <w:lang w:eastAsia="de-DE"/>
        </w:rPr>
        <w:t xml:space="preserve">e und </w:t>
      </w:r>
      <w:r w:rsidR="00CC70F6">
        <w:rPr>
          <w:rFonts w:ascii="Arial" w:hAnsi="Arial" w:cs="Arial"/>
          <w:b/>
          <w:color w:val="000000" w:themeColor="text1"/>
          <w:lang w:eastAsia="de-DE"/>
        </w:rPr>
        <w:t>Messeauftritte</w:t>
      </w:r>
      <w:r w:rsidR="00322120" w:rsidRPr="00E00947">
        <w:rPr>
          <w:rFonts w:ascii="Arial" w:hAnsi="Arial" w:cs="Arial"/>
          <w:b/>
          <w:color w:val="000000" w:themeColor="text1"/>
          <w:lang w:eastAsia="de-DE"/>
        </w:rPr>
        <w:t xml:space="preserve"> zum Jahresauftakt</w:t>
      </w:r>
    </w:p>
    <w:p w14:paraId="47519AEF" w14:textId="0059D0E2" w:rsidR="00180403" w:rsidRPr="00E00947" w:rsidRDefault="003C67E7" w:rsidP="003C67E7">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Zu den Meilensteinen des neuen Jahres gehör</w:t>
      </w:r>
      <w:r w:rsidR="00180403" w:rsidRPr="00E00947">
        <w:rPr>
          <w:rFonts w:ascii="Arial" w:hAnsi="Arial" w:cs="Arial"/>
          <w:bCs/>
          <w:color w:val="000000" w:themeColor="text1"/>
          <w:lang w:eastAsia="de-DE"/>
        </w:rPr>
        <w:t>t</w:t>
      </w:r>
      <w:r w:rsidRPr="00E00947">
        <w:rPr>
          <w:rFonts w:ascii="Arial" w:hAnsi="Arial" w:cs="Arial"/>
          <w:bCs/>
          <w:color w:val="000000" w:themeColor="text1"/>
          <w:lang w:eastAsia="de-DE"/>
        </w:rPr>
        <w:t xml:space="preserve"> für AZuR eine neue Projektgruppe. Die frisch gegründete, insgesamt vierte Projektgruppe des Netzwerks soll mit </w:t>
      </w:r>
      <w:r w:rsidR="00A042B6">
        <w:rPr>
          <w:rFonts w:ascii="Arial" w:hAnsi="Arial" w:cs="Arial"/>
          <w:bCs/>
          <w:color w:val="000000" w:themeColor="text1"/>
          <w:lang w:eastAsia="de-DE"/>
        </w:rPr>
        <w:t>zunächst 11</w:t>
      </w:r>
      <w:r w:rsidRPr="00E00947">
        <w:rPr>
          <w:rFonts w:ascii="Arial" w:hAnsi="Arial" w:cs="Arial"/>
          <w:bCs/>
          <w:color w:val="000000" w:themeColor="text1"/>
          <w:lang w:eastAsia="de-DE"/>
        </w:rPr>
        <w:t xml:space="preserve"> Partnern unter der Leitung von </w:t>
      </w:r>
      <w:r w:rsidR="00180403" w:rsidRPr="00E00947">
        <w:rPr>
          <w:rFonts w:ascii="Arial" w:hAnsi="Arial" w:cs="Arial"/>
          <w:bCs/>
          <w:color w:val="000000" w:themeColor="text1"/>
          <w:lang w:eastAsia="de-DE"/>
        </w:rPr>
        <w:t xml:space="preserve">Herrn </w:t>
      </w:r>
      <w:r w:rsidRPr="00E00947">
        <w:rPr>
          <w:rFonts w:ascii="Arial" w:hAnsi="Arial" w:cs="Arial"/>
          <w:bCs/>
          <w:color w:val="000000" w:themeColor="text1"/>
          <w:lang w:eastAsia="de-DE"/>
        </w:rPr>
        <w:t>Wolfersdorff frische Impulse für die chemische Verwertung von Altreifen generieren.</w:t>
      </w:r>
      <w:r w:rsidR="00180403" w:rsidRPr="00E00947">
        <w:rPr>
          <w:rFonts w:ascii="Arial" w:hAnsi="Arial" w:cs="Arial"/>
          <w:bCs/>
          <w:color w:val="000000" w:themeColor="text1"/>
          <w:lang w:eastAsia="de-DE"/>
        </w:rPr>
        <w:t xml:space="preserve"> Auch </w:t>
      </w:r>
      <w:r w:rsidR="00A042B6">
        <w:rPr>
          <w:rFonts w:ascii="Arial" w:hAnsi="Arial" w:cs="Arial"/>
          <w:bCs/>
          <w:color w:val="000000" w:themeColor="text1"/>
          <w:lang w:eastAsia="de-DE"/>
        </w:rPr>
        <w:t xml:space="preserve">Gummiasphalt, </w:t>
      </w:r>
      <w:r w:rsidR="00180403" w:rsidRPr="00E00947">
        <w:rPr>
          <w:rFonts w:ascii="Arial" w:hAnsi="Arial" w:cs="Arial"/>
          <w:bCs/>
          <w:color w:val="000000" w:themeColor="text1"/>
          <w:lang w:eastAsia="de-DE"/>
        </w:rPr>
        <w:t xml:space="preserve">die </w:t>
      </w:r>
      <w:r w:rsidR="00A042B6">
        <w:rPr>
          <w:rFonts w:ascii="Arial" w:hAnsi="Arial" w:cs="Arial"/>
          <w:bCs/>
          <w:color w:val="000000" w:themeColor="text1"/>
          <w:lang w:eastAsia="de-DE"/>
        </w:rPr>
        <w:t>stoffliche Altreifenverwertung</w:t>
      </w:r>
      <w:r w:rsidR="00180403" w:rsidRPr="00E00947">
        <w:rPr>
          <w:rFonts w:ascii="Arial" w:hAnsi="Arial" w:cs="Arial"/>
          <w:bCs/>
          <w:color w:val="000000" w:themeColor="text1"/>
          <w:lang w:eastAsia="de-DE"/>
        </w:rPr>
        <w:t xml:space="preserve"> und die klimagerechte Runderneuerung sollen im Rahmen von Projekten 2024 weiter voran gebracht werden.</w:t>
      </w:r>
      <w:r w:rsidRPr="00E00947">
        <w:rPr>
          <w:rFonts w:ascii="Arial" w:hAnsi="Arial" w:cs="Arial"/>
          <w:bCs/>
          <w:color w:val="000000" w:themeColor="text1"/>
          <w:lang w:eastAsia="de-DE"/>
        </w:rPr>
        <w:t xml:space="preserve"> </w:t>
      </w:r>
    </w:p>
    <w:p w14:paraId="4C3C2CFE" w14:textId="1663C03A" w:rsidR="00A02460" w:rsidRPr="00E00947" w:rsidRDefault="00A02460" w:rsidP="00A02460">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Gemeinsam mit den Verbänden BRV und wdk setzt sich AZuR 2024 </w:t>
      </w:r>
      <w:r w:rsidR="00180403" w:rsidRPr="00E00947">
        <w:rPr>
          <w:rFonts w:ascii="Arial" w:hAnsi="Arial" w:cs="Arial"/>
          <w:bCs/>
          <w:color w:val="000000" w:themeColor="text1"/>
          <w:lang w:eastAsia="de-DE"/>
        </w:rPr>
        <w:t xml:space="preserve">verstärkt </w:t>
      </w:r>
      <w:r w:rsidRPr="00E00947">
        <w:rPr>
          <w:rFonts w:ascii="Arial" w:hAnsi="Arial" w:cs="Arial"/>
          <w:bCs/>
          <w:color w:val="000000" w:themeColor="text1"/>
          <w:lang w:eastAsia="de-DE"/>
        </w:rPr>
        <w:t xml:space="preserve">für die Anforderungen des nachhaltigen Reifenrecyclings ein. Das nächste Präsenztreffen mit dem Umweltministerium und Vertretern der UBA </w:t>
      </w:r>
      <w:r w:rsidR="00180403" w:rsidRPr="00E00947">
        <w:rPr>
          <w:rFonts w:ascii="Arial" w:hAnsi="Arial" w:cs="Arial"/>
          <w:bCs/>
          <w:color w:val="000000" w:themeColor="text1"/>
          <w:lang w:eastAsia="de-DE"/>
        </w:rPr>
        <w:t>findet</w:t>
      </w:r>
      <w:r w:rsidRPr="00E00947">
        <w:rPr>
          <w:rFonts w:ascii="Arial" w:hAnsi="Arial" w:cs="Arial"/>
          <w:bCs/>
          <w:color w:val="000000" w:themeColor="text1"/>
          <w:lang w:eastAsia="de-DE"/>
        </w:rPr>
        <w:t xml:space="preserve"> </w:t>
      </w:r>
      <w:r w:rsidR="005D6ADD" w:rsidRPr="00E00947">
        <w:rPr>
          <w:rFonts w:ascii="Arial" w:hAnsi="Arial" w:cs="Arial"/>
          <w:bCs/>
          <w:color w:val="000000" w:themeColor="text1"/>
          <w:lang w:eastAsia="de-DE"/>
        </w:rPr>
        <w:t>Anfang Februar</w:t>
      </w:r>
      <w:r w:rsidRPr="00E00947">
        <w:rPr>
          <w:rFonts w:ascii="Arial" w:hAnsi="Arial" w:cs="Arial"/>
          <w:bCs/>
          <w:color w:val="000000" w:themeColor="text1"/>
          <w:lang w:eastAsia="de-DE"/>
        </w:rPr>
        <w:t xml:space="preserve"> 2024 statt. </w:t>
      </w:r>
    </w:p>
    <w:p w14:paraId="06FB2443" w14:textId="30A5D126" w:rsidR="008D572E" w:rsidRPr="00E00947" w:rsidRDefault="00A02460" w:rsidP="00A02460">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Im März des Jahres präsentiert sich AZuR der </w:t>
      </w:r>
      <w:r w:rsidR="00322120" w:rsidRPr="00E00947">
        <w:rPr>
          <w:rFonts w:ascii="Arial" w:hAnsi="Arial" w:cs="Arial"/>
          <w:bCs/>
          <w:color w:val="000000" w:themeColor="text1"/>
          <w:lang w:eastAsia="de-DE"/>
        </w:rPr>
        <w:t xml:space="preserve">internationalen </w:t>
      </w:r>
      <w:r w:rsidRPr="00E00947">
        <w:rPr>
          <w:rFonts w:ascii="Arial" w:hAnsi="Arial" w:cs="Arial"/>
          <w:bCs/>
          <w:color w:val="000000" w:themeColor="text1"/>
          <w:lang w:eastAsia="de-DE"/>
        </w:rPr>
        <w:t>Reifenbranche auf der Tire Technology Expo in Hannover.</w:t>
      </w:r>
      <w:r w:rsidR="00834486" w:rsidRPr="00E00947">
        <w:rPr>
          <w:rFonts w:ascii="Arial" w:hAnsi="Arial" w:cs="Arial"/>
          <w:bCs/>
          <w:color w:val="000000" w:themeColor="text1"/>
          <w:lang w:eastAsia="de-DE"/>
        </w:rPr>
        <w:t xml:space="preserve"> Der AZuR-Stand C500 befindet sich wie im Vorjahr in der Academic Corner.</w:t>
      </w:r>
      <w:r w:rsidRPr="00E00947">
        <w:rPr>
          <w:rFonts w:ascii="Arial" w:hAnsi="Arial" w:cs="Arial"/>
          <w:bCs/>
          <w:color w:val="000000" w:themeColor="text1"/>
          <w:lang w:eastAsia="de-DE"/>
        </w:rPr>
        <w:t xml:space="preserve"> </w:t>
      </w:r>
      <w:r w:rsidR="008D572E" w:rsidRPr="00E00947">
        <w:rPr>
          <w:rFonts w:ascii="Arial" w:hAnsi="Arial" w:cs="Arial"/>
          <w:bCs/>
          <w:color w:val="000000" w:themeColor="text1"/>
          <w:lang w:eastAsia="de-DE"/>
        </w:rPr>
        <w:t>Auf der begleitenden Konferenz ist AZuR mit Vorträgen von 1</w:t>
      </w:r>
      <w:r w:rsidR="00A042B6">
        <w:rPr>
          <w:rFonts w:ascii="Arial" w:hAnsi="Arial" w:cs="Arial"/>
          <w:bCs/>
          <w:color w:val="000000" w:themeColor="text1"/>
          <w:lang w:eastAsia="de-DE"/>
        </w:rPr>
        <w:t>2</w:t>
      </w:r>
      <w:r w:rsidR="008D572E" w:rsidRPr="00E00947">
        <w:rPr>
          <w:rFonts w:ascii="Arial" w:hAnsi="Arial" w:cs="Arial"/>
          <w:bCs/>
          <w:color w:val="000000" w:themeColor="text1"/>
          <w:lang w:eastAsia="de-DE"/>
        </w:rPr>
        <w:t xml:space="preserve"> Partnern stärker denn je vertreten. Neben Apollo, Bridgestone, DIK, Hankook, HF Mixing Group, Marangoni, Michelin, </w:t>
      </w:r>
      <w:r w:rsidR="00A042B6">
        <w:rPr>
          <w:rFonts w:ascii="Arial" w:hAnsi="Arial" w:cs="Arial"/>
          <w:bCs/>
          <w:color w:val="000000" w:themeColor="text1"/>
          <w:lang w:eastAsia="de-DE"/>
        </w:rPr>
        <w:t xml:space="preserve">Synthos, </w:t>
      </w:r>
      <w:r w:rsidR="008D572E" w:rsidRPr="00E00947">
        <w:rPr>
          <w:rFonts w:ascii="Arial" w:hAnsi="Arial" w:cs="Arial"/>
          <w:bCs/>
          <w:color w:val="000000" w:themeColor="text1"/>
          <w:lang w:eastAsia="de-DE"/>
        </w:rPr>
        <w:t>Uni</w:t>
      </w:r>
      <w:r w:rsidR="00A042B6">
        <w:rPr>
          <w:rFonts w:ascii="Arial" w:hAnsi="Arial" w:cs="Arial"/>
          <w:bCs/>
          <w:color w:val="000000" w:themeColor="text1"/>
          <w:lang w:eastAsia="de-DE"/>
        </w:rPr>
        <w:t>versity of</w:t>
      </w:r>
      <w:r w:rsidR="008D572E" w:rsidRPr="00E00947">
        <w:rPr>
          <w:rFonts w:ascii="Arial" w:hAnsi="Arial" w:cs="Arial"/>
          <w:bCs/>
          <w:color w:val="000000" w:themeColor="text1"/>
          <w:lang w:eastAsia="de-DE"/>
        </w:rPr>
        <w:t xml:space="preserve"> Twente, Wolfersdorff und Zeppelin Systems beteiligt sich auch der wdk. Am 20. März </w:t>
      </w:r>
      <w:r w:rsidR="00A042B6">
        <w:rPr>
          <w:rFonts w:ascii="Arial" w:hAnsi="Arial" w:cs="Arial"/>
          <w:bCs/>
          <w:color w:val="000000" w:themeColor="text1"/>
          <w:lang w:eastAsia="de-DE"/>
        </w:rPr>
        <w:t>20</w:t>
      </w:r>
      <w:r w:rsidR="008D572E" w:rsidRPr="00E00947">
        <w:rPr>
          <w:rFonts w:ascii="Arial" w:hAnsi="Arial" w:cs="Arial"/>
          <w:bCs/>
          <w:color w:val="000000" w:themeColor="text1"/>
          <w:lang w:eastAsia="de-DE"/>
        </w:rPr>
        <w:t xml:space="preserve">24 referiert Stephan Rau über die Verbesserung von Europas Straßenqualität mit Gummiasphalt.  </w:t>
      </w:r>
    </w:p>
    <w:p w14:paraId="3619426C" w14:textId="112FA8A6" w:rsidR="00180403" w:rsidRPr="00E00947" w:rsidRDefault="00180403" w:rsidP="003C67E7">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Anfang</w:t>
      </w:r>
      <w:r w:rsidR="00A02460" w:rsidRPr="00E00947">
        <w:rPr>
          <w:rFonts w:ascii="Arial" w:hAnsi="Arial" w:cs="Arial"/>
          <w:bCs/>
          <w:color w:val="000000" w:themeColor="text1"/>
          <w:lang w:eastAsia="de-DE"/>
        </w:rPr>
        <w:t xml:space="preserve"> Juni </w:t>
      </w:r>
      <w:r w:rsidRPr="00E00947">
        <w:rPr>
          <w:rFonts w:ascii="Arial" w:hAnsi="Arial" w:cs="Arial"/>
          <w:bCs/>
          <w:color w:val="000000" w:themeColor="text1"/>
          <w:lang w:eastAsia="de-DE"/>
        </w:rPr>
        <w:t xml:space="preserve">2024 steht die Allianz Zukunft Reifen mit ihren Partnern im Rampenlicht der </w:t>
      </w:r>
      <w:r w:rsidR="00580DFC" w:rsidRPr="00E00947">
        <w:rPr>
          <w:rFonts w:ascii="Arial" w:hAnsi="Arial" w:cs="Arial"/>
          <w:bCs/>
          <w:color w:val="000000" w:themeColor="text1"/>
          <w:lang w:eastAsia="de-DE"/>
        </w:rPr>
        <w:t>globalen Reifen- und Räderbranche in Köln. Am</w:t>
      </w:r>
      <w:r w:rsidRPr="00E00947">
        <w:rPr>
          <w:rFonts w:ascii="Arial" w:hAnsi="Arial" w:cs="Arial"/>
          <w:bCs/>
          <w:color w:val="000000" w:themeColor="text1"/>
          <w:lang w:eastAsia="de-DE"/>
        </w:rPr>
        <w:t xml:space="preserve"> </w:t>
      </w:r>
      <w:r w:rsidR="00580DFC" w:rsidRPr="00E00947">
        <w:rPr>
          <w:rFonts w:ascii="Arial" w:hAnsi="Arial" w:cs="Arial"/>
          <w:bCs/>
          <w:color w:val="000000" w:themeColor="text1"/>
          <w:lang w:eastAsia="de-DE"/>
        </w:rPr>
        <w:t xml:space="preserve">Netzwerk-Messestand </w:t>
      </w:r>
      <w:r w:rsidRPr="00E00947">
        <w:rPr>
          <w:rFonts w:ascii="Arial" w:hAnsi="Arial" w:cs="Arial"/>
          <w:bCs/>
          <w:color w:val="000000" w:themeColor="text1"/>
          <w:lang w:eastAsia="de-DE"/>
        </w:rPr>
        <w:t xml:space="preserve">auf der </w:t>
      </w:r>
      <w:r w:rsidR="00580DFC" w:rsidRPr="00E00947">
        <w:rPr>
          <w:rFonts w:ascii="Arial" w:hAnsi="Arial" w:cs="Arial"/>
          <w:bCs/>
          <w:color w:val="000000" w:themeColor="text1"/>
          <w:lang w:eastAsia="de-DE"/>
        </w:rPr>
        <w:t>Tire Cologne präsentieren</w:t>
      </w:r>
      <w:r w:rsidRPr="00E00947">
        <w:rPr>
          <w:rFonts w:ascii="Arial" w:hAnsi="Arial" w:cs="Arial"/>
          <w:bCs/>
          <w:color w:val="000000" w:themeColor="text1"/>
          <w:lang w:eastAsia="de-DE"/>
        </w:rPr>
        <w:t xml:space="preserve"> 1</w:t>
      </w:r>
      <w:r w:rsidR="00A042B6">
        <w:rPr>
          <w:rFonts w:ascii="Arial" w:hAnsi="Arial" w:cs="Arial"/>
          <w:bCs/>
          <w:color w:val="000000" w:themeColor="text1"/>
          <w:lang w:eastAsia="de-DE"/>
        </w:rPr>
        <w:t>6</w:t>
      </w:r>
      <w:r w:rsidRPr="00E00947">
        <w:rPr>
          <w:rFonts w:ascii="Arial" w:hAnsi="Arial" w:cs="Arial"/>
          <w:bCs/>
          <w:color w:val="000000" w:themeColor="text1"/>
          <w:lang w:eastAsia="de-DE"/>
        </w:rPr>
        <w:t xml:space="preserve"> AZuR-Partner</w:t>
      </w:r>
      <w:r w:rsidR="00580DFC" w:rsidRPr="00E00947">
        <w:rPr>
          <w:rFonts w:ascii="Arial" w:hAnsi="Arial" w:cs="Arial"/>
          <w:bCs/>
          <w:color w:val="000000" w:themeColor="text1"/>
          <w:lang w:eastAsia="de-DE"/>
        </w:rPr>
        <w:t xml:space="preserve"> auf einer Fläche von 450 Quadratmetern alle Segmente der nachhaltigen Reifen-Kreislaufwirtschaft – von der nachhaltigen Neureifenherstellung über die Runderneuerung bis zur stofflichen und chemischen Verwertung. Im Zentrum des Messestands lädt eine Circular Economy Lounge zum konstruktiven Austausch in entspannter Atmosphäre ein.   </w:t>
      </w:r>
      <w:r w:rsidRPr="00E00947">
        <w:rPr>
          <w:rFonts w:ascii="Arial" w:hAnsi="Arial" w:cs="Arial"/>
          <w:bCs/>
          <w:color w:val="000000" w:themeColor="text1"/>
          <w:lang w:eastAsia="de-DE"/>
        </w:rPr>
        <w:t xml:space="preserve"> </w:t>
      </w:r>
    </w:p>
    <w:p w14:paraId="6E5E62EE" w14:textId="77777777" w:rsidR="00A042B6" w:rsidRPr="00322120" w:rsidRDefault="00A042B6" w:rsidP="00A042B6">
      <w:pPr>
        <w:spacing w:after="120" w:line="271" w:lineRule="auto"/>
        <w:rPr>
          <w:rFonts w:ascii="Arial" w:hAnsi="Arial" w:cs="Arial"/>
          <w:b/>
          <w:color w:val="000000" w:themeColor="text1"/>
          <w:lang w:eastAsia="de-DE"/>
        </w:rPr>
      </w:pPr>
      <w:r w:rsidRPr="00322120">
        <w:rPr>
          <w:rFonts w:ascii="Arial" w:hAnsi="Arial" w:cs="Arial"/>
          <w:b/>
          <w:color w:val="000000" w:themeColor="text1"/>
          <w:lang w:eastAsia="de-DE"/>
        </w:rPr>
        <w:t xml:space="preserve">Bridgestone: </w:t>
      </w:r>
      <w:r>
        <w:rPr>
          <w:rFonts w:ascii="Arial" w:hAnsi="Arial" w:cs="Arial"/>
          <w:b/>
          <w:color w:val="000000" w:themeColor="text1"/>
          <w:lang w:eastAsia="de-DE"/>
        </w:rPr>
        <w:t>Premiumr</w:t>
      </w:r>
      <w:r w:rsidRPr="00322120">
        <w:rPr>
          <w:rFonts w:ascii="Arial" w:hAnsi="Arial" w:cs="Arial"/>
          <w:b/>
          <w:color w:val="000000" w:themeColor="text1"/>
          <w:lang w:eastAsia="de-DE"/>
        </w:rPr>
        <w:t xml:space="preserve">eifen und nachhaltige Mobilitätslösungen  </w:t>
      </w:r>
    </w:p>
    <w:p w14:paraId="36062CB0" w14:textId="7B3D007F" w:rsidR="00A042B6" w:rsidRPr="00322120" w:rsidRDefault="00A042B6" w:rsidP="00A042B6">
      <w:pPr>
        <w:spacing w:after="120" w:line="271" w:lineRule="auto"/>
        <w:rPr>
          <w:rFonts w:ascii="Arial" w:hAnsi="Arial" w:cs="Arial"/>
          <w:bCs/>
          <w:color w:val="000000" w:themeColor="text1"/>
          <w:lang w:eastAsia="de-DE"/>
        </w:rPr>
      </w:pPr>
      <w:r w:rsidRPr="00322120">
        <w:rPr>
          <w:rFonts w:ascii="Arial" w:hAnsi="Arial" w:cs="Arial"/>
          <w:bCs/>
          <w:color w:val="000000" w:themeColor="text1"/>
          <w:lang w:eastAsia="de-DE"/>
        </w:rPr>
        <w:t xml:space="preserve">Seit über 90 Jahren </w:t>
      </w:r>
      <w:r>
        <w:rPr>
          <w:rFonts w:ascii="Arial" w:hAnsi="Arial" w:cs="Arial"/>
          <w:bCs/>
          <w:color w:val="000000" w:themeColor="text1"/>
          <w:lang w:eastAsia="de-DE"/>
        </w:rPr>
        <w:t>liefert</w:t>
      </w:r>
      <w:r w:rsidRPr="00322120">
        <w:rPr>
          <w:rFonts w:ascii="Arial" w:hAnsi="Arial" w:cs="Arial"/>
          <w:bCs/>
          <w:color w:val="000000" w:themeColor="text1"/>
          <w:lang w:eastAsia="de-DE"/>
        </w:rPr>
        <w:t xml:space="preserve"> Bridgestone Premium</w:t>
      </w:r>
      <w:r>
        <w:rPr>
          <w:rFonts w:ascii="Arial" w:hAnsi="Arial" w:cs="Arial"/>
          <w:bCs/>
          <w:color w:val="000000" w:themeColor="text1"/>
          <w:lang w:eastAsia="de-DE"/>
        </w:rPr>
        <w:t>r</w:t>
      </w:r>
      <w:r w:rsidRPr="00322120">
        <w:rPr>
          <w:rFonts w:ascii="Arial" w:hAnsi="Arial" w:cs="Arial"/>
          <w:bCs/>
          <w:color w:val="000000" w:themeColor="text1"/>
          <w:lang w:eastAsia="de-DE"/>
        </w:rPr>
        <w:t xml:space="preserve">eifen für Fahrzeuge aller Art. </w:t>
      </w:r>
      <w:r w:rsidRPr="003575FF">
        <w:rPr>
          <w:rFonts w:ascii="Arial" w:hAnsi="Arial" w:cs="Arial"/>
          <w:bCs/>
          <w:color w:val="000000" w:themeColor="text1"/>
          <w:lang w:eastAsia="de-DE"/>
        </w:rPr>
        <w:t xml:space="preserve">In enger Abstimmung mit </w:t>
      </w:r>
      <w:r>
        <w:rPr>
          <w:rFonts w:ascii="Arial" w:hAnsi="Arial" w:cs="Arial"/>
          <w:bCs/>
          <w:color w:val="000000" w:themeColor="text1"/>
          <w:lang w:eastAsia="de-DE"/>
        </w:rPr>
        <w:t>führenden Herstellern der</w:t>
      </w:r>
      <w:r w:rsidRPr="003575FF">
        <w:rPr>
          <w:rFonts w:ascii="Arial" w:hAnsi="Arial" w:cs="Arial"/>
          <w:bCs/>
          <w:color w:val="000000" w:themeColor="text1"/>
          <w:lang w:eastAsia="de-DE"/>
        </w:rPr>
        <w:t xml:space="preserve"> Auto</w:t>
      </w:r>
      <w:r>
        <w:rPr>
          <w:rFonts w:ascii="Arial" w:hAnsi="Arial" w:cs="Arial"/>
          <w:bCs/>
          <w:color w:val="000000" w:themeColor="text1"/>
          <w:lang w:eastAsia="de-DE"/>
        </w:rPr>
        <w:t>mobil</w:t>
      </w:r>
      <w:r w:rsidRPr="003575FF">
        <w:rPr>
          <w:rFonts w:ascii="Arial" w:hAnsi="Arial" w:cs="Arial"/>
          <w:bCs/>
          <w:color w:val="000000" w:themeColor="text1"/>
          <w:lang w:eastAsia="de-DE"/>
        </w:rPr>
        <w:t>industrie werden</w:t>
      </w:r>
      <w:r>
        <w:rPr>
          <w:rFonts w:ascii="Arial" w:hAnsi="Arial" w:cs="Arial"/>
          <w:bCs/>
          <w:color w:val="000000" w:themeColor="text1"/>
          <w:lang w:eastAsia="de-DE"/>
        </w:rPr>
        <w:t xml:space="preserve"> darüber hinaus</w:t>
      </w:r>
      <w:r w:rsidRPr="003575FF">
        <w:rPr>
          <w:rFonts w:ascii="Arial" w:hAnsi="Arial" w:cs="Arial"/>
          <w:bCs/>
          <w:color w:val="000000" w:themeColor="text1"/>
          <w:lang w:eastAsia="de-DE"/>
        </w:rPr>
        <w:t xml:space="preserve"> </w:t>
      </w:r>
      <w:r>
        <w:rPr>
          <w:rFonts w:ascii="Arial" w:hAnsi="Arial" w:cs="Arial"/>
          <w:bCs/>
          <w:color w:val="000000" w:themeColor="text1"/>
          <w:lang w:eastAsia="de-DE"/>
        </w:rPr>
        <w:lastRenderedPageBreak/>
        <w:t>kontinuierlich</w:t>
      </w:r>
      <w:r w:rsidRPr="003575FF">
        <w:rPr>
          <w:rFonts w:ascii="Arial" w:hAnsi="Arial" w:cs="Arial"/>
          <w:bCs/>
          <w:color w:val="000000" w:themeColor="text1"/>
          <w:lang w:eastAsia="de-DE"/>
        </w:rPr>
        <w:t xml:space="preserve"> </w:t>
      </w:r>
      <w:r>
        <w:rPr>
          <w:rFonts w:ascii="Arial" w:hAnsi="Arial" w:cs="Arial"/>
          <w:bCs/>
          <w:color w:val="000000" w:themeColor="text1"/>
          <w:lang w:eastAsia="de-DE"/>
        </w:rPr>
        <w:t>leistungsstarke</w:t>
      </w:r>
      <w:r w:rsidRPr="003575FF">
        <w:rPr>
          <w:rFonts w:ascii="Arial" w:hAnsi="Arial" w:cs="Arial"/>
          <w:bCs/>
          <w:color w:val="000000" w:themeColor="text1"/>
          <w:lang w:eastAsia="de-DE"/>
        </w:rPr>
        <w:t xml:space="preserve"> Pneus für die Erstausrüstung diverser Fahrzeugmodelle</w:t>
      </w:r>
      <w:r>
        <w:rPr>
          <w:rFonts w:ascii="Arial" w:hAnsi="Arial" w:cs="Arial"/>
          <w:bCs/>
          <w:color w:val="000000" w:themeColor="text1"/>
          <w:lang w:eastAsia="de-DE"/>
        </w:rPr>
        <w:t xml:space="preserve"> aller Antriebskonzepte</w:t>
      </w:r>
      <w:r w:rsidRPr="003575FF">
        <w:rPr>
          <w:rFonts w:ascii="Arial" w:hAnsi="Arial" w:cs="Arial"/>
          <w:bCs/>
          <w:color w:val="000000" w:themeColor="text1"/>
          <w:lang w:eastAsia="de-DE"/>
        </w:rPr>
        <w:t xml:space="preserve"> entwickelt</w:t>
      </w:r>
      <w:r>
        <w:rPr>
          <w:rFonts w:ascii="Arial" w:hAnsi="Arial" w:cs="Arial"/>
          <w:bCs/>
          <w:color w:val="000000" w:themeColor="text1"/>
          <w:lang w:eastAsia="de-DE"/>
        </w:rPr>
        <w:t xml:space="preserve"> und produziert</w:t>
      </w:r>
      <w:r w:rsidRPr="003575FF">
        <w:rPr>
          <w:rFonts w:ascii="Arial" w:hAnsi="Arial" w:cs="Arial"/>
          <w:bCs/>
          <w:color w:val="000000" w:themeColor="text1"/>
          <w:lang w:eastAsia="de-DE"/>
        </w:rPr>
        <w:t>.</w:t>
      </w:r>
      <w:r>
        <w:rPr>
          <w:rFonts w:ascii="Arial" w:hAnsi="Arial" w:cs="Arial"/>
          <w:bCs/>
          <w:color w:val="000000" w:themeColor="text1"/>
          <w:lang w:eastAsia="de-DE"/>
        </w:rPr>
        <w:t xml:space="preserve"> Die herausragende Qualität der Premiumreifen spiegelt sich in zahlreichen Testsiegen in den Tests von unabhängigen Fachmagazinen und Organisationen wider.  </w:t>
      </w:r>
    </w:p>
    <w:p w14:paraId="25ED28E4" w14:textId="54F2D353" w:rsidR="00A042B6" w:rsidRDefault="00A042B6" w:rsidP="00A042B6">
      <w:pPr>
        <w:spacing w:after="120" w:line="271" w:lineRule="auto"/>
        <w:rPr>
          <w:rFonts w:ascii="Arial" w:hAnsi="Arial" w:cs="Arial"/>
          <w:bCs/>
          <w:color w:val="000000" w:themeColor="text1"/>
          <w:lang w:eastAsia="de-DE"/>
        </w:rPr>
      </w:pPr>
      <w:r w:rsidRPr="00322120">
        <w:rPr>
          <w:rFonts w:ascii="Arial" w:hAnsi="Arial" w:cs="Arial"/>
          <w:bCs/>
          <w:color w:val="000000" w:themeColor="text1"/>
          <w:lang w:eastAsia="de-DE"/>
        </w:rPr>
        <w:t>Bridgestone setzt bei Reifen und Mobilitätslösungen auf</w:t>
      </w:r>
      <w:r>
        <w:rPr>
          <w:rFonts w:ascii="Arial" w:hAnsi="Arial" w:cs="Arial"/>
          <w:bCs/>
          <w:color w:val="000000" w:themeColor="text1"/>
          <w:lang w:eastAsia="de-DE"/>
        </w:rPr>
        <w:t xml:space="preserve"> modernste Technologie, Innovation und </w:t>
      </w:r>
      <w:r w:rsidRPr="00322120">
        <w:rPr>
          <w:rFonts w:ascii="Arial" w:hAnsi="Arial" w:cs="Arial"/>
          <w:bCs/>
          <w:color w:val="000000" w:themeColor="text1"/>
          <w:lang w:eastAsia="de-DE"/>
        </w:rPr>
        <w:t xml:space="preserve"> Nachhaltigkeit. Dabei kommt neben synthetischem Kautschuk aus recycelten Kunststoffen auch Naturkautschuk aus Wüstensträuchern </w:t>
      </w:r>
      <w:r>
        <w:rPr>
          <w:rFonts w:ascii="Arial" w:hAnsi="Arial" w:cs="Arial"/>
          <w:bCs/>
          <w:color w:val="000000" w:themeColor="text1"/>
          <w:lang w:eastAsia="de-DE"/>
        </w:rPr>
        <w:t>in</w:t>
      </w:r>
      <w:r w:rsidRPr="00322120">
        <w:rPr>
          <w:rFonts w:ascii="Arial" w:hAnsi="Arial" w:cs="Arial"/>
          <w:bCs/>
          <w:color w:val="000000" w:themeColor="text1"/>
          <w:lang w:eastAsia="de-DE"/>
        </w:rPr>
        <w:t xml:space="preserve"> Arizona zum Einsatz. Bis zum Jahr 2050 sollen Neureifen von Bridgestone zu 100 Prozent aus nachhaltigen Materialien bestehen. </w:t>
      </w:r>
    </w:p>
    <w:p w14:paraId="5CC99611" w14:textId="77777777" w:rsidR="00A042B6" w:rsidRDefault="00A042B6" w:rsidP="00322120">
      <w:pPr>
        <w:spacing w:after="120" w:line="271" w:lineRule="auto"/>
        <w:rPr>
          <w:rFonts w:ascii="Arial" w:hAnsi="Arial" w:cs="Arial"/>
          <w:bCs/>
          <w:color w:val="000000" w:themeColor="text1"/>
          <w:lang w:eastAsia="de-DE"/>
        </w:rPr>
      </w:pPr>
      <w:r w:rsidRPr="00EB6A8B">
        <w:rPr>
          <w:rFonts w:ascii="Arial" w:hAnsi="Arial" w:cs="Arial"/>
          <w:bCs/>
          <w:color w:val="000000" w:themeColor="text1"/>
          <w:lang w:eastAsia="de-DE"/>
        </w:rPr>
        <w:t>Als Teil</w:t>
      </w:r>
      <w:r>
        <w:rPr>
          <w:rFonts w:ascii="Arial" w:hAnsi="Arial" w:cs="Arial"/>
          <w:bCs/>
          <w:color w:val="000000" w:themeColor="text1"/>
          <w:lang w:eastAsia="de-DE"/>
        </w:rPr>
        <w:t xml:space="preserve"> </w:t>
      </w:r>
      <w:r w:rsidRPr="00EB6A8B">
        <w:rPr>
          <w:rFonts w:ascii="Arial" w:hAnsi="Arial" w:cs="Arial"/>
          <w:bCs/>
          <w:color w:val="000000" w:themeColor="text1"/>
          <w:lang w:eastAsia="de-DE"/>
        </w:rPr>
        <w:t xml:space="preserve">der Bridgestone Gruppe widmet sich Bandag der Forschung, Entwicklung und Produktion von runderneuerten Reifen im Nutzfahrzeugbereich. </w:t>
      </w:r>
      <w:r w:rsidRPr="00CF2B8A">
        <w:rPr>
          <w:rFonts w:ascii="Arial" w:hAnsi="Arial" w:cs="Arial"/>
          <w:bCs/>
          <w:color w:val="000000" w:themeColor="text1"/>
          <w:lang w:eastAsia="de-DE"/>
        </w:rPr>
        <w:t>Zur Bridgestone Gruppe gehört auch der Telematik-Service-Spezialist Webfleet</w:t>
      </w:r>
      <w:r>
        <w:rPr>
          <w:rFonts w:ascii="Arial" w:hAnsi="Arial" w:cs="Arial"/>
          <w:bCs/>
          <w:color w:val="000000" w:themeColor="text1"/>
          <w:lang w:eastAsia="de-DE"/>
        </w:rPr>
        <w:t>, Europas führende Cloud-Lösung für wegweisendes Flottenmanagement.</w:t>
      </w:r>
      <w:r w:rsidRPr="00CF2B8A">
        <w:rPr>
          <w:rFonts w:ascii="Arial" w:hAnsi="Arial" w:cs="Arial"/>
          <w:bCs/>
          <w:color w:val="000000" w:themeColor="text1"/>
          <w:lang w:eastAsia="de-DE"/>
        </w:rPr>
        <w:t xml:space="preserve"> </w:t>
      </w:r>
    </w:p>
    <w:p w14:paraId="02213437" w14:textId="78E3F8B8" w:rsidR="00A609D4" w:rsidRPr="00A042B6" w:rsidRDefault="00CF2B8A" w:rsidP="00322120">
      <w:pPr>
        <w:spacing w:after="120" w:line="271" w:lineRule="auto"/>
        <w:rPr>
          <w:rFonts w:ascii="Arial" w:hAnsi="Arial" w:cs="Arial"/>
          <w:bCs/>
          <w:color w:val="000000" w:themeColor="text1"/>
          <w:lang w:eastAsia="de-DE"/>
        </w:rPr>
      </w:pPr>
      <w:r w:rsidRPr="00E00947">
        <w:rPr>
          <w:rFonts w:ascii="Arial" w:hAnsi="Arial" w:cs="Arial"/>
          <w:b/>
          <w:color w:val="000000" w:themeColor="text1"/>
          <w:lang w:eastAsia="de-DE"/>
        </w:rPr>
        <w:t>Hankook</w:t>
      </w:r>
      <w:r w:rsidR="00A609D4" w:rsidRPr="00E00947">
        <w:rPr>
          <w:rFonts w:ascii="Arial" w:hAnsi="Arial" w:cs="Arial"/>
          <w:b/>
          <w:color w:val="000000" w:themeColor="text1"/>
          <w:lang w:eastAsia="de-DE"/>
        </w:rPr>
        <w:t xml:space="preserve">: </w:t>
      </w:r>
      <w:r w:rsidRPr="00E00947">
        <w:rPr>
          <w:rFonts w:ascii="Arial" w:hAnsi="Arial" w:cs="Arial"/>
          <w:b/>
          <w:color w:val="000000" w:themeColor="text1"/>
          <w:lang w:eastAsia="de-DE"/>
        </w:rPr>
        <w:t>Innovative Hochleistungsradialreifen im Premium-Segment</w:t>
      </w:r>
    </w:p>
    <w:p w14:paraId="739495C8" w14:textId="6A3CDBCA" w:rsidR="00CF2B8A" w:rsidRPr="00E00947" w:rsidRDefault="00CF2B8A" w:rsidP="00CF2B8A">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Hankook fertigt weltweit innovative Hochleistungsradialreifen im Premium-Segment für Pkw, SUVs, Geländewagen, Leicht-Lkw, Wohnmobile, Lkw, Busse und den automobilen Motorsport. Pro Jahr werden über 100 Millionen Reifen für mehr als 160 Länder hergestellt. Das Unternehmen investiert kontinuierlich in Forschung und Entwicklung. </w:t>
      </w:r>
    </w:p>
    <w:p w14:paraId="5924BF4B" w14:textId="77777777" w:rsidR="00CF2B8A" w:rsidRPr="00E00947" w:rsidRDefault="00CF2B8A" w:rsidP="00CF2B8A">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In Europa findet die Reifenentwicklung für die lokalen Märkte und die Erstausrüstung nach Maßgabe führender Europäischer Fahrzeughersteller im Hankook Technikzentrum Hannover statt. Produziert werden die Reifen unter anderem in der hochmodernen europäischen Fabrik des Unternehmens in Rácalmás/Ungarn. Führende Automobilhersteller vertrauen in der Erstausrüstung auf Bereifungen von Hankook.</w:t>
      </w:r>
    </w:p>
    <w:p w14:paraId="1E3DA1F5" w14:textId="3FF236FC" w:rsidR="00CF2B8A" w:rsidRPr="00E00947" w:rsidRDefault="00CF2B8A" w:rsidP="00CF2B8A">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Mit dem </w:t>
      </w:r>
      <w:proofErr w:type="spellStart"/>
      <w:r w:rsidRPr="00E00947">
        <w:rPr>
          <w:rFonts w:ascii="Arial" w:hAnsi="Arial" w:cs="Arial"/>
          <w:bCs/>
          <w:color w:val="000000" w:themeColor="text1"/>
          <w:lang w:eastAsia="de-DE"/>
        </w:rPr>
        <w:t>iON</w:t>
      </w:r>
      <w:proofErr w:type="spellEnd"/>
      <w:r w:rsidRPr="00E00947">
        <w:rPr>
          <w:rFonts w:ascii="Arial" w:hAnsi="Arial" w:cs="Arial"/>
          <w:bCs/>
          <w:color w:val="000000" w:themeColor="text1"/>
          <w:lang w:eastAsia="de-DE"/>
        </w:rPr>
        <w:t xml:space="preserve"> </w:t>
      </w:r>
      <w:proofErr w:type="spellStart"/>
      <w:r w:rsidRPr="00E00947">
        <w:rPr>
          <w:rFonts w:ascii="Arial" w:hAnsi="Arial" w:cs="Arial"/>
          <w:bCs/>
          <w:color w:val="000000" w:themeColor="text1"/>
          <w:lang w:eastAsia="de-DE"/>
        </w:rPr>
        <w:t>FlexClimate</w:t>
      </w:r>
      <w:proofErr w:type="spellEnd"/>
      <w:r w:rsidRPr="00E00947">
        <w:rPr>
          <w:rFonts w:ascii="Arial" w:hAnsi="Arial" w:cs="Arial"/>
          <w:bCs/>
          <w:color w:val="000000" w:themeColor="text1"/>
          <w:lang w:eastAsia="de-DE"/>
        </w:rPr>
        <w:t xml:space="preserve"> hat Hankook Ende 2023 seinen ersten Ganzjahresreifen speziell für Elektrofahrzeuge (Pkw und SUV) im europäischen Markt vorgestellt. Dieser komplettiert die hochmoderne Reifenfamilie </w:t>
      </w:r>
      <w:proofErr w:type="spellStart"/>
      <w:r w:rsidRPr="00E00947">
        <w:rPr>
          <w:rFonts w:ascii="Arial" w:hAnsi="Arial" w:cs="Arial"/>
          <w:bCs/>
          <w:color w:val="000000" w:themeColor="text1"/>
          <w:lang w:eastAsia="de-DE"/>
        </w:rPr>
        <w:t>iON</w:t>
      </w:r>
      <w:proofErr w:type="spellEnd"/>
      <w:r w:rsidRPr="00E00947">
        <w:rPr>
          <w:rFonts w:ascii="Arial" w:hAnsi="Arial" w:cs="Arial"/>
          <w:bCs/>
          <w:color w:val="000000" w:themeColor="text1"/>
          <w:lang w:eastAsia="de-DE"/>
        </w:rPr>
        <w:t xml:space="preserve"> für aktuelle und künftige E-Fahrzeug-Generationen. </w:t>
      </w:r>
    </w:p>
    <w:p w14:paraId="21E2E510" w14:textId="4216DC7E" w:rsidR="003B4775" w:rsidRPr="00E00947" w:rsidRDefault="00CF2B8A" w:rsidP="00CF2B8A">
      <w:pPr>
        <w:spacing w:after="120" w:line="271" w:lineRule="auto"/>
        <w:rPr>
          <w:rFonts w:ascii="Arial" w:hAnsi="Arial" w:cs="Arial"/>
          <w:b/>
          <w:color w:val="000000" w:themeColor="text1"/>
          <w:lang w:eastAsia="de-DE"/>
        </w:rPr>
      </w:pPr>
      <w:r w:rsidRPr="00E00947">
        <w:rPr>
          <w:rFonts w:ascii="Arial" w:hAnsi="Arial" w:cs="Arial"/>
          <w:b/>
          <w:color w:val="000000" w:themeColor="text1"/>
          <w:lang w:eastAsia="de-DE"/>
        </w:rPr>
        <w:t>Weibold</w:t>
      </w:r>
      <w:r w:rsidR="003B4775" w:rsidRPr="00E00947">
        <w:rPr>
          <w:rFonts w:ascii="Arial" w:hAnsi="Arial" w:cs="Arial"/>
          <w:b/>
          <w:color w:val="000000" w:themeColor="text1"/>
          <w:lang w:eastAsia="de-DE"/>
        </w:rPr>
        <w:t xml:space="preserve">: </w:t>
      </w:r>
      <w:r w:rsidR="00624106" w:rsidRPr="00E00947">
        <w:rPr>
          <w:rFonts w:ascii="Arial" w:hAnsi="Arial" w:cs="Arial"/>
          <w:b/>
          <w:color w:val="000000" w:themeColor="text1"/>
          <w:lang w:eastAsia="de-DE"/>
        </w:rPr>
        <w:t xml:space="preserve">Top-Consulting zu Reifenrecycling und Pyrolyse von A bis Z </w:t>
      </w:r>
    </w:p>
    <w:bookmarkEnd w:id="1"/>
    <w:p w14:paraId="5C2449AE" w14:textId="7FAE3595" w:rsidR="00624106" w:rsidRPr="00E00947" w:rsidRDefault="00CF2B8A" w:rsidP="00CF2B8A">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Weibold ist als </w:t>
      </w:r>
      <w:r w:rsidR="00624106" w:rsidRPr="00E00947">
        <w:rPr>
          <w:rFonts w:ascii="Arial" w:hAnsi="Arial" w:cs="Arial"/>
          <w:bCs/>
          <w:color w:val="000000" w:themeColor="text1"/>
          <w:lang w:eastAsia="de-DE"/>
        </w:rPr>
        <w:t>Consulting</w:t>
      </w:r>
      <w:r w:rsidRPr="00E00947">
        <w:rPr>
          <w:rFonts w:ascii="Arial" w:hAnsi="Arial" w:cs="Arial"/>
          <w:bCs/>
          <w:color w:val="000000" w:themeColor="text1"/>
          <w:lang w:eastAsia="de-DE"/>
        </w:rPr>
        <w:t xml:space="preserve">unternehmen auf das Recycling und die Pyrolyse von Altreifen spezialisiert. Das Service-Angebot reicht von Konzeption und Finanzierung über technische Entwicklung und Anlagen-Bau bis hin zu Betrieb, Marketing und Verkauf. Kern der Kompetenz von Weibold ist die 24-jährige Erfahrung mit Standorten auf vier Kontinenten. </w:t>
      </w:r>
    </w:p>
    <w:p w14:paraId="5F844304" w14:textId="619CEC5B" w:rsidR="00CF2B8A" w:rsidRPr="00E00947" w:rsidRDefault="00CF2B8A" w:rsidP="00CF2B8A">
      <w:pPr>
        <w:spacing w:after="120" w:line="271" w:lineRule="auto"/>
        <w:rPr>
          <w:rFonts w:ascii="Arial" w:hAnsi="Arial" w:cs="Arial"/>
          <w:bCs/>
          <w:color w:val="000000" w:themeColor="text1"/>
          <w:lang w:eastAsia="de-DE"/>
        </w:rPr>
      </w:pPr>
      <w:r w:rsidRPr="00E00947">
        <w:rPr>
          <w:rFonts w:ascii="Arial" w:hAnsi="Arial" w:cs="Arial"/>
          <w:bCs/>
          <w:color w:val="000000" w:themeColor="text1"/>
          <w:lang w:eastAsia="de-DE"/>
        </w:rPr>
        <w:t xml:space="preserve">Weibold unterstützt Unternehmen aus aller Welt beim Aufbau erfolgreicher Reifenrecycling- und Pyrolyse Projekten. Seit 1999 wurden weltweit über 500 erfolgreiche Projekte realisiert. Das internationale Consulting-Team besteht aus Experten mit unterschiedlichen beruflichen und akademischen Hintergründen wie Chemie, Ingenieurwesen, Finanzen etc. Weibold arbeitet mit weltweit führenden Unternehmen der Reifenrecyclingindustrie zusammen. </w:t>
      </w:r>
    </w:p>
    <w:p w14:paraId="700BE890" w14:textId="2C79F2B2" w:rsidR="00CF2B8A" w:rsidRPr="00CF2B8A" w:rsidRDefault="00CF2B8A" w:rsidP="00CF2B8A">
      <w:pPr>
        <w:spacing w:after="120" w:line="271" w:lineRule="auto"/>
        <w:rPr>
          <w:rFonts w:ascii="Arial" w:hAnsi="Arial" w:cs="Arial"/>
          <w:bCs/>
          <w:color w:val="000000" w:themeColor="text1"/>
          <w:lang w:eastAsia="de-DE"/>
        </w:rPr>
      </w:pPr>
      <w:r w:rsidRPr="00CF2B8A">
        <w:rPr>
          <w:rFonts w:ascii="Arial" w:hAnsi="Arial" w:cs="Arial"/>
          <w:bCs/>
          <w:color w:val="000000" w:themeColor="text1"/>
          <w:lang w:eastAsia="de-DE"/>
        </w:rPr>
        <w:lastRenderedPageBreak/>
        <w:t>Weibold bietet seinen Kunden individuell konfigurierbare Beratungsmodule, die alle Phasen von Reifenrecycling- oder Pyrolyseprojekten abdecken. Das Beratungsspektrum reicht von der Konzeption und Finanzierung über die technische Entwicklung und den Anlagenbau bis hin zum effizienten Betrieb von Recycling- oder Pyrolyseanlagen</w:t>
      </w:r>
      <w:r w:rsidR="00624106">
        <w:rPr>
          <w:rFonts w:ascii="Arial" w:hAnsi="Arial" w:cs="Arial"/>
          <w:bCs/>
          <w:color w:val="000000" w:themeColor="text1"/>
          <w:lang w:eastAsia="de-DE"/>
        </w:rPr>
        <w:t>,</w:t>
      </w:r>
      <w:r w:rsidRPr="00CF2B8A">
        <w:rPr>
          <w:rFonts w:ascii="Arial" w:hAnsi="Arial" w:cs="Arial"/>
          <w:bCs/>
          <w:color w:val="000000" w:themeColor="text1"/>
          <w:lang w:eastAsia="de-DE"/>
        </w:rPr>
        <w:t xml:space="preserve"> Marketing und Verkauf</w:t>
      </w:r>
      <w:r w:rsidR="00624106">
        <w:rPr>
          <w:rFonts w:ascii="Arial" w:hAnsi="Arial" w:cs="Arial"/>
          <w:bCs/>
          <w:color w:val="000000" w:themeColor="text1"/>
          <w:lang w:eastAsia="de-DE"/>
        </w:rPr>
        <w:t>.</w:t>
      </w:r>
    </w:p>
    <w:p w14:paraId="018ECD06" w14:textId="70B296AF" w:rsidR="00624106" w:rsidRPr="00624106" w:rsidRDefault="00624106" w:rsidP="00624106">
      <w:pPr>
        <w:spacing w:after="120" w:line="271" w:lineRule="auto"/>
        <w:rPr>
          <w:rFonts w:ascii="Arial" w:hAnsi="Arial" w:cs="Arial"/>
          <w:b/>
          <w:color w:val="000000" w:themeColor="text1"/>
          <w:lang w:eastAsia="de-DE"/>
        </w:rPr>
      </w:pPr>
      <w:r w:rsidRPr="00624106">
        <w:rPr>
          <w:rFonts w:ascii="Arial" w:hAnsi="Arial" w:cs="Arial"/>
          <w:b/>
          <w:color w:val="000000" w:themeColor="text1"/>
          <w:lang w:eastAsia="de-DE"/>
        </w:rPr>
        <w:t xml:space="preserve">Reifen-Müller: </w:t>
      </w:r>
      <w:r>
        <w:rPr>
          <w:rFonts w:ascii="Arial" w:hAnsi="Arial" w:cs="Arial"/>
          <w:b/>
          <w:color w:val="000000" w:themeColor="text1"/>
          <w:lang w:eastAsia="de-DE"/>
        </w:rPr>
        <w:t>R</w:t>
      </w:r>
      <w:r w:rsidRPr="00624106">
        <w:rPr>
          <w:rFonts w:ascii="Arial" w:hAnsi="Arial" w:cs="Arial"/>
          <w:b/>
          <w:color w:val="000000" w:themeColor="text1"/>
          <w:lang w:eastAsia="de-DE"/>
        </w:rPr>
        <w:t xml:space="preserve">underneuerte Qualitätsreifen für LLkw und Lkw aus eigener </w:t>
      </w:r>
      <w:r>
        <w:rPr>
          <w:rFonts w:ascii="Arial" w:hAnsi="Arial" w:cs="Arial"/>
          <w:b/>
          <w:color w:val="000000" w:themeColor="text1"/>
          <w:lang w:eastAsia="de-DE"/>
        </w:rPr>
        <w:t>F</w:t>
      </w:r>
      <w:r w:rsidRPr="00624106">
        <w:rPr>
          <w:rFonts w:ascii="Arial" w:hAnsi="Arial" w:cs="Arial"/>
          <w:b/>
          <w:color w:val="000000" w:themeColor="text1"/>
          <w:lang w:eastAsia="de-DE"/>
        </w:rPr>
        <w:t>ertigung</w:t>
      </w:r>
    </w:p>
    <w:p w14:paraId="7552EEC3" w14:textId="055C1741" w:rsidR="00624106" w:rsidRPr="00624106" w:rsidRDefault="00624106" w:rsidP="00624106">
      <w:pPr>
        <w:spacing w:after="120" w:line="271" w:lineRule="auto"/>
        <w:rPr>
          <w:rFonts w:ascii="Arial" w:hAnsi="Arial" w:cs="Arial"/>
          <w:bCs/>
          <w:color w:val="000000" w:themeColor="text1"/>
          <w:lang w:eastAsia="de-DE"/>
        </w:rPr>
      </w:pPr>
      <w:r w:rsidRPr="00624106">
        <w:rPr>
          <w:rFonts w:ascii="Arial" w:hAnsi="Arial" w:cs="Arial"/>
          <w:bCs/>
          <w:color w:val="000000" w:themeColor="text1"/>
          <w:lang w:eastAsia="de-DE"/>
        </w:rPr>
        <w:t xml:space="preserve">Reifen Müller </w:t>
      </w:r>
      <w:r w:rsidR="000E47D0">
        <w:rPr>
          <w:rFonts w:ascii="Arial" w:hAnsi="Arial" w:cs="Arial"/>
          <w:bCs/>
          <w:color w:val="000000" w:themeColor="text1"/>
          <w:lang w:eastAsia="de-DE"/>
        </w:rPr>
        <w:t xml:space="preserve">fertigt im eigenen Werk </w:t>
      </w:r>
      <w:r w:rsidRPr="00624106">
        <w:rPr>
          <w:rFonts w:ascii="Arial" w:hAnsi="Arial" w:cs="Arial"/>
          <w:bCs/>
          <w:color w:val="000000" w:themeColor="text1"/>
          <w:lang w:eastAsia="de-DE"/>
        </w:rPr>
        <w:t>runderneuerte Qualitätsreifen für LLkw und Lkw</w:t>
      </w:r>
      <w:r>
        <w:rPr>
          <w:rFonts w:ascii="Arial" w:hAnsi="Arial" w:cs="Arial"/>
          <w:bCs/>
          <w:color w:val="000000" w:themeColor="text1"/>
          <w:lang w:eastAsia="de-DE"/>
        </w:rPr>
        <w:t>.</w:t>
      </w:r>
      <w:r w:rsidRPr="00624106">
        <w:rPr>
          <w:rFonts w:ascii="Arial" w:hAnsi="Arial" w:cs="Arial"/>
          <w:bCs/>
          <w:color w:val="000000" w:themeColor="text1"/>
          <w:lang w:eastAsia="de-DE"/>
        </w:rPr>
        <w:t xml:space="preserve"> Modernste Produktionstechnik und optimierte Prozesse garantieren ein Höchstmaß an Sicherheit und Qualität. Runderneuerte Reifen werden in jedem gewünschten Profil angeboten – abgestimmt auf die Einsatzbedingungen des Fahrzeugs. Laufeigenschaften, Kilometerleistung und Rollwiderstand der Runderneuerten von Reifen-Müller sind vergleichbar mit Neureifen. </w:t>
      </w:r>
    </w:p>
    <w:p w14:paraId="701B6A32" w14:textId="3802D11C" w:rsidR="00624106" w:rsidRPr="00624106" w:rsidRDefault="00624106" w:rsidP="00624106">
      <w:pPr>
        <w:spacing w:after="120" w:line="271" w:lineRule="auto"/>
        <w:rPr>
          <w:rFonts w:ascii="Arial" w:hAnsi="Arial" w:cs="Arial"/>
          <w:bCs/>
          <w:color w:val="000000" w:themeColor="text1"/>
          <w:lang w:eastAsia="de-DE"/>
        </w:rPr>
      </w:pPr>
      <w:r w:rsidRPr="00624106">
        <w:rPr>
          <w:rFonts w:ascii="Arial" w:hAnsi="Arial" w:cs="Arial"/>
          <w:bCs/>
          <w:color w:val="000000" w:themeColor="text1"/>
          <w:lang w:eastAsia="de-DE"/>
        </w:rPr>
        <w:t xml:space="preserve">Mit </w:t>
      </w:r>
      <w:r>
        <w:rPr>
          <w:rFonts w:ascii="Arial" w:hAnsi="Arial" w:cs="Arial"/>
          <w:bCs/>
          <w:color w:val="000000" w:themeColor="text1"/>
          <w:lang w:eastAsia="de-DE"/>
        </w:rPr>
        <w:t xml:space="preserve">45 </w:t>
      </w:r>
      <w:r w:rsidRPr="00624106">
        <w:rPr>
          <w:rFonts w:ascii="Arial" w:hAnsi="Arial" w:cs="Arial"/>
          <w:bCs/>
          <w:color w:val="000000" w:themeColor="text1"/>
          <w:lang w:eastAsia="de-DE"/>
        </w:rPr>
        <w:t xml:space="preserve">Servicestationen in </w:t>
      </w:r>
      <w:r w:rsidR="000E47D0">
        <w:rPr>
          <w:rFonts w:ascii="Arial" w:hAnsi="Arial" w:cs="Arial"/>
          <w:bCs/>
          <w:color w:val="000000" w:themeColor="text1"/>
          <w:lang w:eastAsia="de-DE"/>
        </w:rPr>
        <w:t>ganz Deutschland</w:t>
      </w:r>
      <w:r w:rsidRPr="00624106">
        <w:rPr>
          <w:rFonts w:ascii="Arial" w:hAnsi="Arial" w:cs="Arial"/>
          <w:bCs/>
          <w:color w:val="000000" w:themeColor="text1"/>
          <w:lang w:eastAsia="de-DE"/>
        </w:rPr>
        <w:t xml:space="preserve"> sowie drei Lagerstandorten setzt der Vollsortimenter auf ein hohes Maß an Verfügbarkeit. Das Sortiment umfasst Markenreifen, Felgen und Kompletträder für Pkw, LLkw, Lkw, Busse, Stapler, Traktoren und Motorräder. Der firmeneigene Fuhrpark mit 120 Fahrzeugen garantiert die schnelle, zuverlässige Auslieferung.</w:t>
      </w:r>
    </w:p>
    <w:p w14:paraId="4AFECF56" w14:textId="5F1D000D" w:rsidR="00624106" w:rsidRDefault="00624106" w:rsidP="00CF2B8A">
      <w:pPr>
        <w:spacing w:after="120" w:line="271" w:lineRule="auto"/>
        <w:rPr>
          <w:rFonts w:ascii="Arial" w:hAnsi="Arial" w:cs="Arial"/>
          <w:bCs/>
          <w:color w:val="000000" w:themeColor="text1"/>
          <w:lang w:eastAsia="de-DE"/>
        </w:rPr>
      </w:pPr>
      <w:r w:rsidRPr="00624106">
        <w:rPr>
          <w:rFonts w:ascii="Arial" w:hAnsi="Arial" w:cs="Arial"/>
          <w:bCs/>
          <w:color w:val="000000" w:themeColor="text1"/>
          <w:lang w:eastAsia="de-DE"/>
        </w:rPr>
        <w:t xml:space="preserve">Geschäftskunden bietet Reifen Müller ein professionelles Management von Reifen und Karkassen sowie eine Rundum-Betreuung der Kundenflotte, was jeden Fuhrpark wirtschaftlicher und sicherer macht. Hierzu gehören u.a. die Montage, das Auswuchten und die Reparatur von Reifen, regelmäßige Fuhrparkchecks und ein 24/7-Pannenservice. Einer von 18 mobilen Servicewagen ist bei Bedarf schnellstens beim Kunden. </w:t>
      </w:r>
    </w:p>
    <w:p w14:paraId="6E53616A" w14:textId="2579C171" w:rsidR="003C4015" w:rsidRPr="00A804AD" w:rsidRDefault="003C4015" w:rsidP="00CF2B8A">
      <w:pPr>
        <w:spacing w:after="120" w:line="271" w:lineRule="auto"/>
        <w:rPr>
          <w:rFonts w:ascii="Arial" w:hAnsi="Arial" w:cs="Arial"/>
          <w:color w:val="000000" w:themeColor="text1"/>
        </w:rPr>
      </w:pPr>
      <w:r w:rsidRPr="00A804AD">
        <w:rPr>
          <w:rFonts w:ascii="Arial" w:hAnsi="Arial" w:cs="Arial"/>
          <w:b/>
          <w:color w:val="000000" w:themeColor="text1"/>
        </w:rPr>
        <w:t xml:space="preserve">Über </w:t>
      </w:r>
      <w:r w:rsidR="00B937CE" w:rsidRPr="00A804AD">
        <w:rPr>
          <w:rFonts w:ascii="Arial" w:hAnsi="Arial" w:cs="Arial"/>
          <w:b/>
          <w:color w:val="000000" w:themeColor="text1"/>
        </w:rPr>
        <w:t xml:space="preserve">die </w:t>
      </w:r>
      <w:r w:rsidRPr="00A804AD">
        <w:rPr>
          <w:rFonts w:ascii="Arial" w:hAnsi="Arial" w:cs="Arial"/>
          <w:b/>
          <w:color w:val="000000" w:themeColor="text1"/>
        </w:rPr>
        <w:t>Allianz Zukunft Reifen</w:t>
      </w:r>
      <w:r w:rsidR="00B937CE" w:rsidRPr="00A804AD">
        <w:rPr>
          <w:rFonts w:ascii="Arial" w:hAnsi="Arial" w:cs="Arial"/>
          <w:b/>
          <w:color w:val="000000" w:themeColor="text1"/>
        </w:rPr>
        <w:t xml:space="preserve"> (AZuR)</w:t>
      </w:r>
    </w:p>
    <w:p w14:paraId="7BE27141"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A804AD">
        <w:rPr>
          <w:rFonts w:ascii="Arial" w:hAnsi="Arial" w:cs="Arial"/>
          <w:color w:val="000000" w:themeColor="text1"/>
          <w:vertAlign w:val="subscript"/>
        </w:rPr>
        <w:t>2</w:t>
      </w:r>
      <w:r w:rsidRPr="00A804AD">
        <w:rPr>
          <w:rFonts w:ascii="Arial" w:hAnsi="Arial" w:cs="Arial"/>
          <w:color w:val="000000" w:themeColor="text1"/>
        </w:rPr>
        <w:t xml:space="preserve">-Emissionen zu senken, natürliche Ressourcen zu schonen und Mensch wie Umwelt zu schützen. </w:t>
      </w:r>
    </w:p>
    <w:p w14:paraId="391FD5E8" w14:textId="2EEE3CEA" w:rsidR="009F0846" w:rsidRPr="00A804AD" w:rsidRDefault="000E47D0" w:rsidP="009F0846">
      <w:pPr>
        <w:spacing w:after="60" w:line="268" w:lineRule="auto"/>
        <w:rPr>
          <w:rFonts w:ascii="Arial" w:hAnsi="Arial" w:cs="Arial"/>
          <w:color w:val="000000" w:themeColor="text1"/>
        </w:rPr>
      </w:pPr>
      <w:r>
        <w:rPr>
          <w:rFonts w:ascii="Arial" w:hAnsi="Arial" w:cs="Arial"/>
          <w:color w:val="000000" w:themeColor="text1"/>
        </w:rPr>
        <w:t>Über 60</w:t>
      </w:r>
      <w:r w:rsidR="009F0846" w:rsidRPr="00A804AD">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Default="00857284" w:rsidP="004E24A2">
      <w:pPr>
        <w:spacing w:after="60" w:line="268" w:lineRule="auto"/>
        <w:rPr>
          <w:rFonts w:ascii="Arial" w:hAnsi="Arial" w:cs="Arial"/>
          <w:color w:val="000000" w:themeColor="text1"/>
        </w:rPr>
      </w:pPr>
      <w:r w:rsidRPr="00857284">
        <w:rPr>
          <w:rFonts w:ascii="Arial" w:hAnsi="Arial" w:cs="Arial"/>
          <w:color w:val="000000" w:themeColor="text1"/>
        </w:rPr>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Pr>
          <w:rFonts w:ascii="Arial" w:hAnsi="Arial" w:cs="Arial"/>
          <w:color w:val="000000" w:themeColor="text1"/>
        </w:rPr>
        <w:t xml:space="preserve"> </w:t>
      </w:r>
    </w:p>
    <w:p w14:paraId="659A6D26" w14:textId="79943F61" w:rsidR="004E24A2" w:rsidRDefault="009F0846" w:rsidP="004E24A2">
      <w:pPr>
        <w:spacing w:after="60" w:line="268" w:lineRule="auto"/>
        <w:rPr>
          <w:rStyle w:val="Hyperlink"/>
          <w:rFonts w:ascii="Arial" w:hAnsi="Arial" w:cs="Arial"/>
          <w:color w:val="000000" w:themeColor="text1"/>
        </w:rPr>
      </w:pPr>
      <w:r w:rsidRPr="00A804AD">
        <w:rPr>
          <w:rFonts w:ascii="Arial" w:hAnsi="Arial" w:cs="Arial"/>
          <w:color w:val="000000" w:themeColor="text1"/>
        </w:rPr>
        <w:t xml:space="preserve">Mehr über AZuR erfahren Sie hier: </w:t>
      </w:r>
      <w:hyperlink r:id="rId8" w:history="1">
        <w:r w:rsidRPr="00A804AD">
          <w:rPr>
            <w:rStyle w:val="Hyperlink"/>
            <w:rFonts w:ascii="Arial" w:hAnsi="Arial" w:cs="Arial"/>
            <w:color w:val="000000" w:themeColor="text1"/>
          </w:rPr>
          <w:t>https://azur-netzwerk.de.</w:t>
        </w:r>
      </w:hyperlink>
    </w:p>
    <w:p w14:paraId="115DF2DE" w14:textId="6E96C838" w:rsidR="003C4015" w:rsidRPr="00A804AD" w:rsidRDefault="003C4015" w:rsidP="003C4015">
      <w:pPr>
        <w:rPr>
          <w:rFonts w:ascii="Arial" w:hAnsi="Arial" w:cs="Arial"/>
          <w:b/>
          <w:color w:val="000000" w:themeColor="text1"/>
        </w:rPr>
      </w:pPr>
      <w:r w:rsidRPr="00A804AD">
        <w:rPr>
          <w:rFonts w:ascii="Arial" w:hAnsi="Arial" w:cs="Arial"/>
          <w:b/>
          <w:color w:val="000000" w:themeColor="text1"/>
        </w:rPr>
        <w:lastRenderedPageBreak/>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08AF1FCA" w14:textId="7786982D" w:rsidR="00F60851" w:rsidRDefault="00F60851" w:rsidP="004E24A2">
      <w:pPr>
        <w:rPr>
          <w:rFonts w:ascii="Arial" w:hAnsi="Arial" w:cs="Arial"/>
          <w:b/>
          <w:color w:val="000000" w:themeColor="text1"/>
        </w:rPr>
      </w:pPr>
    </w:p>
    <w:p w14:paraId="0188DE94" w14:textId="7ACF7A5A" w:rsidR="000E47D0" w:rsidRDefault="000E47D0" w:rsidP="004E24A2">
      <w:pPr>
        <w:rPr>
          <w:rFonts w:ascii="Arial" w:hAnsi="Arial" w:cs="Arial"/>
          <w:b/>
          <w:color w:val="000000" w:themeColor="text1"/>
        </w:rPr>
      </w:pPr>
    </w:p>
    <w:p w14:paraId="0495BD72" w14:textId="1B7E9AFB" w:rsidR="000E47D0" w:rsidRDefault="000E47D0" w:rsidP="004E24A2">
      <w:pPr>
        <w:rPr>
          <w:rFonts w:ascii="Arial" w:hAnsi="Arial" w:cs="Arial"/>
          <w:b/>
          <w:color w:val="000000" w:themeColor="text1"/>
        </w:rPr>
      </w:pPr>
    </w:p>
    <w:p w14:paraId="630C4DBF" w14:textId="1EE7EEEA" w:rsidR="000E47D0" w:rsidRDefault="000E47D0" w:rsidP="004E24A2">
      <w:pPr>
        <w:rPr>
          <w:rFonts w:ascii="Arial" w:hAnsi="Arial" w:cs="Arial"/>
          <w:b/>
          <w:color w:val="000000" w:themeColor="text1"/>
        </w:rPr>
      </w:pPr>
    </w:p>
    <w:p w14:paraId="42C53C48" w14:textId="23A6759E" w:rsidR="000E47D0" w:rsidRDefault="000E47D0" w:rsidP="004E24A2">
      <w:pPr>
        <w:rPr>
          <w:rFonts w:ascii="Arial" w:hAnsi="Arial" w:cs="Arial"/>
          <w:b/>
          <w:color w:val="000000" w:themeColor="text1"/>
        </w:rPr>
      </w:pPr>
    </w:p>
    <w:p w14:paraId="43FAF19C" w14:textId="0D13C4E4" w:rsidR="000E47D0" w:rsidRDefault="000E47D0" w:rsidP="004E24A2">
      <w:pPr>
        <w:rPr>
          <w:rFonts w:ascii="Arial" w:hAnsi="Arial" w:cs="Arial"/>
          <w:b/>
          <w:color w:val="000000" w:themeColor="text1"/>
        </w:rPr>
      </w:pPr>
    </w:p>
    <w:p w14:paraId="4A7522CA" w14:textId="0AC46F8F" w:rsidR="000E47D0" w:rsidRDefault="000E47D0" w:rsidP="004E24A2">
      <w:pPr>
        <w:rPr>
          <w:rFonts w:ascii="Arial" w:hAnsi="Arial" w:cs="Arial"/>
          <w:b/>
          <w:color w:val="000000" w:themeColor="text1"/>
        </w:rPr>
      </w:pPr>
    </w:p>
    <w:p w14:paraId="2CF88210" w14:textId="54A273BB" w:rsidR="000E47D0" w:rsidRDefault="000E47D0" w:rsidP="004E24A2">
      <w:pPr>
        <w:rPr>
          <w:rFonts w:ascii="Arial" w:hAnsi="Arial" w:cs="Arial"/>
          <w:b/>
          <w:color w:val="000000" w:themeColor="text1"/>
        </w:rPr>
      </w:pPr>
    </w:p>
    <w:p w14:paraId="773EB78E" w14:textId="3C14AEA2" w:rsidR="000E47D0" w:rsidRDefault="000E47D0" w:rsidP="004E24A2">
      <w:pPr>
        <w:rPr>
          <w:rFonts w:ascii="Arial" w:hAnsi="Arial" w:cs="Arial"/>
          <w:b/>
          <w:color w:val="000000" w:themeColor="text1"/>
        </w:rPr>
      </w:pPr>
    </w:p>
    <w:p w14:paraId="007C53FF" w14:textId="3CAF1AA1" w:rsidR="000E47D0" w:rsidRDefault="000E47D0" w:rsidP="004E24A2">
      <w:pPr>
        <w:rPr>
          <w:rFonts w:ascii="Arial" w:hAnsi="Arial" w:cs="Arial"/>
          <w:b/>
          <w:color w:val="000000" w:themeColor="text1"/>
        </w:rPr>
      </w:pPr>
    </w:p>
    <w:p w14:paraId="249D66C9" w14:textId="457CF939" w:rsidR="000E47D0" w:rsidRDefault="000E47D0" w:rsidP="004E24A2">
      <w:pPr>
        <w:rPr>
          <w:rFonts w:ascii="Arial" w:hAnsi="Arial" w:cs="Arial"/>
          <w:b/>
          <w:color w:val="000000" w:themeColor="text1"/>
        </w:rPr>
      </w:pPr>
    </w:p>
    <w:p w14:paraId="6671CF21" w14:textId="37241382" w:rsidR="000E47D0" w:rsidRDefault="000E47D0" w:rsidP="004E24A2">
      <w:pPr>
        <w:rPr>
          <w:rFonts w:ascii="Arial" w:hAnsi="Arial" w:cs="Arial"/>
          <w:b/>
          <w:color w:val="000000" w:themeColor="text1"/>
        </w:rPr>
      </w:pPr>
    </w:p>
    <w:p w14:paraId="7E0D38FD" w14:textId="5C504F26" w:rsidR="000E47D0" w:rsidRDefault="000E47D0" w:rsidP="004E24A2">
      <w:pPr>
        <w:rPr>
          <w:rFonts w:ascii="Arial" w:hAnsi="Arial" w:cs="Arial"/>
          <w:b/>
          <w:color w:val="000000" w:themeColor="text1"/>
        </w:rPr>
      </w:pPr>
    </w:p>
    <w:p w14:paraId="0FF94DC8" w14:textId="6A29B77D" w:rsidR="000E47D0" w:rsidRDefault="000E47D0" w:rsidP="004E24A2">
      <w:pPr>
        <w:rPr>
          <w:rFonts w:ascii="Arial" w:hAnsi="Arial" w:cs="Arial"/>
          <w:b/>
          <w:color w:val="000000" w:themeColor="text1"/>
        </w:rPr>
      </w:pPr>
    </w:p>
    <w:p w14:paraId="5D711B56" w14:textId="5732A5C8" w:rsidR="000E47D0" w:rsidRDefault="000E47D0" w:rsidP="004E24A2">
      <w:pPr>
        <w:rPr>
          <w:rFonts w:ascii="Arial" w:hAnsi="Arial" w:cs="Arial"/>
          <w:b/>
          <w:color w:val="000000" w:themeColor="text1"/>
        </w:rPr>
      </w:pPr>
    </w:p>
    <w:p w14:paraId="4D0EC6F1" w14:textId="4AF2EADC" w:rsidR="000E47D0" w:rsidRDefault="000E47D0" w:rsidP="004E24A2">
      <w:pPr>
        <w:rPr>
          <w:rFonts w:ascii="Arial" w:hAnsi="Arial" w:cs="Arial"/>
          <w:b/>
          <w:color w:val="000000" w:themeColor="text1"/>
        </w:rPr>
      </w:pPr>
    </w:p>
    <w:p w14:paraId="6428D58F" w14:textId="0D95AE69" w:rsidR="000E47D0" w:rsidRDefault="000E47D0" w:rsidP="004E24A2">
      <w:pPr>
        <w:rPr>
          <w:rFonts w:ascii="Arial" w:hAnsi="Arial" w:cs="Arial"/>
          <w:b/>
          <w:color w:val="000000" w:themeColor="text1"/>
        </w:rPr>
      </w:pPr>
    </w:p>
    <w:p w14:paraId="4250B55B" w14:textId="2D4A3B47" w:rsidR="000E47D0" w:rsidRDefault="000E47D0" w:rsidP="004E24A2">
      <w:pPr>
        <w:rPr>
          <w:rFonts w:ascii="Arial" w:hAnsi="Arial" w:cs="Arial"/>
          <w:b/>
          <w:color w:val="000000" w:themeColor="text1"/>
        </w:rPr>
      </w:pPr>
    </w:p>
    <w:p w14:paraId="13D0D6C2" w14:textId="77777777" w:rsidR="000E47D0" w:rsidRDefault="000E47D0" w:rsidP="004E24A2">
      <w:pPr>
        <w:rPr>
          <w:rFonts w:ascii="Arial" w:hAnsi="Arial" w:cs="Arial"/>
          <w:b/>
          <w:color w:val="000000" w:themeColor="text1"/>
        </w:rPr>
      </w:pPr>
    </w:p>
    <w:p w14:paraId="026FA38F" w14:textId="7AD0B390" w:rsidR="00AD70B3" w:rsidRPr="000E47D0" w:rsidRDefault="00E26C74" w:rsidP="000E47D0">
      <w:pPr>
        <w:rPr>
          <w:rFonts w:ascii="Arial" w:hAnsi="Arial" w:cs="Arial"/>
          <w:color w:val="000000" w:themeColor="text1"/>
          <w:sz w:val="21"/>
          <w:szCs w:val="21"/>
        </w:rPr>
      </w:pPr>
      <w:r w:rsidRPr="00A804AD">
        <w:rPr>
          <w:rFonts w:ascii="Arial" w:hAnsi="Arial" w:cs="Arial"/>
          <w:b/>
          <w:color w:val="000000" w:themeColor="text1"/>
        </w:rPr>
        <w:lastRenderedPageBreak/>
        <w:t>Bildmaterial zur freien redaktionellen Verwendung, mit Angabe der Bildquelle.</w:t>
      </w:r>
    </w:p>
    <w:p w14:paraId="3CE7443A" w14:textId="6BB85E2A" w:rsidR="000E47D0" w:rsidRDefault="00B73F9A" w:rsidP="00D04200">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B0170B7" wp14:editId="380B354B">
            <wp:extent cx="4524375" cy="2684710"/>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271" cy="2693549"/>
                    </a:xfrm>
                    <a:prstGeom prst="rect">
                      <a:avLst/>
                    </a:prstGeom>
                  </pic:spPr>
                </pic:pic>
              </a:graphicData>
            </a:graphic>
          </wp:inline>
        </w:drawing>
      </w:r>
    </w:p>
    <w:p w14:paraId="521A1107" w14:textId="53D73211" w:rsidR="000E47D0" w:rsidRDefault="000E47D0" w:rsidP="00D04200">
      <w:pPr>
        <w:spacing w:before="87"/>
        <w:rPr>
          <w:rFonts w:ascii="Arial" w:hAnsi="Arial" w:cs="Arial"/>
          <w:color w:val="000000" w:themeColor="text1"/>
          <w:sz w:val="20"/>
          <w:szCs w:val="20"/>
        </w:rPr>
      </w:pPr>
      <w:r>
        <w:rPr>
          <w:rFonts w:ascii="Arial" w:hAnsi="Arial" w:cs="Arial"/>
          <w:color w:val="000000" w:themeColor="text1"/>
          <w:sz w:val="20"/>
          <w:szCs w:val="20"/>
        </w:rPr>
        <w:t xml:space="preserve">AZuR-Neupartner </w:t>
      </w:r>
      <w:r w:rsidRPr="000E47D0">
        <w:rPr>
          <w:rFonts w:ascii="Arial" w:hAnsi="Arial" w:cs="Arial"/>
          <w:color w:val="000000" w:themeColor="text1"/>
          <w:sz w:val="20"/>
          <w:szCs w:val="20"/>
        </w:rPr>
        <w:t>Hankook fertigt weltweit innovative Hochleistungsradialreifen im Premium-Segment für Pkw, SUVs, Geländewagen, Leicht-Lkw, Wohnmobile, Lkw, Busse und den automobilen Motorsport. Pro Jahr werden über 100 Millionen Reifen für mehr als 160 Länder hergestellt.</w:t>
      </w:r>
      <w:r>
        <w:rPr>
          <w:rFonts w:ascii="Arial" w:hAnsi="Arial" w:cs="Arial"/>
          <w:color w:val="000000" w:themeColor="text1"/>
          <w:sz w:val="20"/>
          <w:szCs w:val="20"/>
        </w:rPr>
        <w:t xml:space="preserve"> Bild: Hankook.</w:t>
      </w:r>
    </w:p>
    <w:p w14:paraId="01A8A932" w14:textId="77777777" w:rsidR="00E00947" w:rsidRDefault="00E00947" w:rsidP="00D04200">
      <w:pPr>
        <w:spacing w:before="87"/>
        <w:rPr>
          <w:rFonts w:ascii="Arial" w:hAnsi="Arial" w:cs="Arial"/>
          <w:color w:val="000000" w:themeColor="text1"/>
          <w:sz w:val="20"/>
          <w:szCs w:val="20"/>
        </w:rPr>
      </w:pPr>
    </w:p>
    <w:p w14:paraId="539A9A51" w14:textId="67513100" w:rsidR="000E47D0" w:rsidRDefault="000E47D0" w:rsidP="00D04200">
      <w:pPr>
        <w:spacing w:before="87"/>
        <w:rPr>
          <w:rFonts w:ascii="Arial" w:hAnsi="Arial" w:cs="Arial"/>
          <w:color w:val="000000" w:themeColor="text1"/>
          <w:sz w:val="20"/>
          <w:szCs w:val="20"/>
        </w:rPr>
      </w:pPr>
      <w:r>
        <w:rPr>
          <w:noProof/>
        </w:rPr>
        <w:drawing>
          <wp:inline distT="0" distB="0" distL="0" distR="0" wp14:anchorId="3B4428C9" wp14:editId="39458F88">
            <wp:extent cx="4558537" cy="2705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1993" cy="2707151"/>
                    </a:xfrm>
                    <a:prstGeom prst="rect">
                      <a:avLst/>
                    </a:prstGeom>
                  </pic:spPr>
                </pic:pic>
              </a:graphicData>
            </a:graphic>
          </wp:inline>
        </w:drawing>
      </w:r>
    </w:p>
    <w:p w14:paraId="30D1C3C3" w14:textId="64B32836" w:rsidR="000E47D0" w:rsidRDefault="000E47D0" w:rsidP="00D04200">
      <w:pPr>
        <w:spacing w:before="87"/>
        <w:rPr>
          <w:rFonts w:ascii="Arial" w:hAnsi="Arial" w:cs="Arial"/>
          <w:color w:val="000000" w:themeColor="text1"/>
          <w:sz w:val="20"/>
          <w:szCs w:val="20"/>
        </w:rPr>
      </w:pPr>
      <w:r>
        <w:rPr>
          <w:rFonts w:ascii="Arial" w:hAnsi="Arial" w:cs="Arial"/>
          <w:color w:val="000000" w:themeColor="text1"/>
          <w:sz w:val="20"/>
          <w:szCs w:val="20"/>
        </w:rPr>
        <w:t xml:space="preserve">AZuR-Neupartner </w:t>
      </w:r>
      <w:r w:rsidRPr="000E47D0">
        <w:rPr>
          <w:rFonts w:ascii="Arial" w:hAnsi="Arial" w:cs="Arial"/>
          <w:color w:val="000000" w:themeColor="text1"/>
          <w:sz w:val="20"/>
          <w:szCs w:val="20"/>
        </w:rPr>
        <w:t xml:space="preserve">Bridgestone ist ein weltweit führender Anbieter von </w:t>
      </w:r>
      <w:r w:rsidR="00A042B6">
        <w:rPr>
          <w:rFonts w:ascii="Arial" w:hAnsi="Arial" w:cs="Arial"/>
          <w:color w:val="000000" w:themeColor="text1"/>
          <w:sz w:val="20"/>
          <w:szCs w:val="20"/>
        </w:rPr>
        <w:t>Premiumr</w:t>
      </w:r>
      <w:r w:rsidRPr="000E47D0">
        <w:rPr>
          <w:rFonts w:ascii="Arial" w:hAnsi="Arial" w:cs="Arial"/>
          <w:color w:val="000000" w:themeColor="text1"/>
          <w:sz w:val="20"/>
          <w:szCs w:val="20"/>
        </w:rPr>
        <w:t>eifen für Fahrzeuge aller Art und nachhaltigen Mobilitätslösungen. Runderneuerte Markenreifen gehören ebenso zum Konzern-Portfolio wie integrierte Lösungen für das Reifen- und Flottenmanagement.</w:t>
      </w:r>
      <w:r>
        <w:rPr>
          <w:rFonts w:ascii="Arial" w:hAnsi="Arial" w:cs="Arial"/>
          <w:color w:val="000000" w:themeColor="text1"/>
          <w:sz w:val="20"/>
          <w:szCs w:val="20"/>
        </w:rPr>
        <w:t xml:space="preserve"> Bild: Bridgestone.</w:t>
      </w:r>
    </w:p>
    <w:p w14:paraId="1148522A" w14:textId="1E84BEB2" w:rsidR="000E47D0" w:rsidRDefault="000E47D0" w:rsidP="00D04200">
      <w:pPr>
        <w:spacing w:before="87"/>
        <w:rPr>
          <w:rFonts w:ascii="Arial" w:hAnsi="Arial" w:cs="Arial"/>
          <w:color w:val="000000" w:themeColor="text1"/>
          <w:sz w:val="20"/>
          <w:szCs w:val="20"/>
        </w:rPr>
      </w:pPr>
    </w:p>
    <w:p w14:paraId="349A0C1A" w14:textId="5404BF32" w:rsidR="000E47D0" w:rsidRDefault="00B73F9A" w:rsidP="00D04200">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70F2746" wp14:editId="25E4C275">
            <wp:extent cx="4457700" cy="2645146"/>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203" cy="2652565"/>
                    </a:xfrm>
                    <a:prstGeom prst="rect">
                      <a:avLst/>
                    </a:prstGeom>
                  </pic:spPr>
                </pic:pic>
              </a:graphicData>
            </a:graphic>
          </wp:inline>
        </w:drawing>
      </w:r>
    </w:p>
    <w:p w14:paraId="2B128E79" w14:textId="79AE9751" w:rsidR="00A4376C" w:rsidRDefault="00A4376C" w:rsidP="00A4376C">
      <w:pPr>
        <w:spacing w:before="87"/>
        <w:rPr>
          <w:rFonts w:ascii="Arial" w:hAnsi="Arial" w:cs="Arial"/>
          <w:color w:val="000000" w:themeColor="text1"/>
          <w:sz w:val="20"/>
          <w:szCs w:val="20"/>
        </w:rPr>
      </w:pPr>
      <w:r>
        <w:rPr>
          <w:rFonts w:ascii="Arial" w:hAnsi="Arial" w:cs="Arial"/>
          <w:color w:val="000000" w:themeColor="text1"/>
          <w:sz w:val="20"/>
          <w:szCs w:val="20"/>
        </w:rPr>
        <w:t xml:space="preserve">AZuR-Neupartner </w:t>
      </w:r>
      <w:r w:rsidRPr="00A4376C">
        <w:rPr>
          <w:rFonts w:ascii="Arial" w:hAnsi="Arial" w:cs="Arial"/>
          <w:color w:val="000000" w:themeColor="text1"/>
          <w:sz w:val="20"/>
          <w:szCs w:val="20"/>
        </w:rPr>
        <w:t>Reifen Müller gehört zu den größten Reifenhändlern und Runderneuerern Deutschlands. 45 Filialen bieten umfassende Serviceleistungen für Pkw, Motorräder und Nfz an. In einem der modernsten Werke Europas werden runderneuerte Markenreifen hergestellt</w:t>
      </w:r>
      <w:r w:rsidRPr="000E47D0">
        <w:rPr>
          <w:rFonts w:ascii="Arial" w:hAnsi="Arial" w:cs="Arial"/>
          <w:color w:val="000000" w:themeColor="text1"/>
          <w:sz w:val="20"/>
          <w:szCs w:val="20"/>
        </w:rPr>
        <w:t>.</w:t>
      </w:r>
      <w:r>
        <w:rPr>
          <w:rFonts w:ascii="Arial" w:hAnsi="Arial" w:cs="Arial"/>
          <w:color w:val="000000" w:themeColor="text1"/>
          <w:sz w:val="20"/>
          <w:szCs w:val="20"/>
        </w:rPr>
        <w:t xml:space="preserve"> Bild: Reifen Müller.</w:t>
      </w:r>
    </w:p>
    <w:p w14:paraId="39EFEE5F" w14:textId="44987460" w:rsidR="00A4376C" w:rsidRDefault="00A4376C" w:rsidP="00A4376C">
      <w:pPr>
        <w:spacing w:before="87"/>
        <w:rPr>
          <w:rFonts w:ascii="Arial" w:hAnsi="Arial" w:cs="Arial"/>
          <w:color w:val="000000" w:themeColor="text1"/>
          <w:sz w:val="20"/>
          <w:szCs w:val="20"/>
        </w:rPr>
      </w:pPr>
    </w:p>
    <w:p w14:paraId="27B553C1" w14:textId="7FFC6A70" w:rsidR="00A4376C" w:rsidRDefault="00B73F9A" w:rsidP="00A4376C">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18C5815" wp14:editId="1385F968">
            <wp:extent cx="4476750" cy="2656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207" cy="2662062"/>
                    </a:xfrm>
                    <a:prstGeom prst="rect">
                      <a:avLst/>
                    </a:prstGeom>
                  </pic:spPr>
                </pic:pic>
              </a:graphicData>
            </a:graphic>
          </wp:inline>
        </w:drawing>
      </w:r>
    </w:p>
    <w:p w14:paraId="1D21CBAD" w14:textId="79219378" w:rsidR="00A4376C" w:rsidRDefault="00A4376C" w:rsidP="00A4376C">
      <w:pPr>
        <w:spacing w:before="87"/>
        <w:rPr>
          <w:rFonts w:ascii="Arial" w:hAnsi="Arial" w:cs="Arial"/>
          <w:color w:val="000000" w:themeColor="text1"/>
          <w:sz w:val="20"/>
          <w:szCs w:val="20"/>
        </w:rPr>
      </w:pPr>
      <w:r>
        <w:rPr>
          <w:rFonts w:ascii="Arial" w:hAnsi="Arial" w:cs="Arial"/>
          <w:color w:val="000000" w:themeColor="text1"/>
          <w:sz w:val="20"/>
          <w:szCs w:val="20"/>
        </w:rPr>
        <w:t xml:space="preserve">AZuR-Neupartner </w:t>
      </w:r>
      <w:r w:rsidRPr="00A4376C">
        <w:rPr>
          <w:rFonts w:ascii="Arial" w:hAnsi="Arial" w:cs="Arial"/>
          <w:color w:val="000000" w:themeColor="text1"/>
          <w:sz w:val="20"/>
          <w:szCs w:val="20"/>
        </w:rPr>
        <w:t>Weibold ist als Beratungsunternehmen auf das Recycling und die Pyrolyse von Altreifen spezialisiert. Das Service Angebot reicht von Konzeption und Finanzierung über technische Entwicklung und Anlagenbau bis hin zu Betrieb, Marketing und Verkauf</w:t>
      </w:r>
      <w:r w:rsidRPr="000E47D0">
        <w:rPr>
          <w:rFonts w:ascii="Arial" w:hAnsi="Arial" w:cs="Arial"/>
          <w:color w:val="000000" w:themeColor="text1"/>
          <w:sz w:val="20"/>
          <w:szCs w:val="20"/>
        </w:rPr>
        <w:t>.</w:t>
      </w:r>
      <w:r>
        <w:rPr>
          <w:rFonts w:ascii="Arial" w:hAnsi="Arial" w:cs="Arial"/>
          <w:color w:val="000000" w:themeColor="text1"/>
          <w:sz w:val="20"/>
          <w:szCs w:val="20"/>
        </w:rPr>
        <w:t xml:space="preserve"> Bild: Weibold.</w:t>
      </w:r>
    </w:p>
    <w:sectPr w:rsidR="00A4376C" w:rsidSect="003D6B8A">
      <w:headerReference w:type="default" r:id="rId15"/>
      <w:footerReference w:type="default" r:id="rId16"/>
      <w:headerReference w:type="first" r:id="rId17"/>
      <w:pgSz w:w="11906" w:h="16838"/>
      <w:pgMar w:top="3686" w:right="1274" w:bottom="1418"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1FC4AEE5" w:rsidR="00D314B4" w:rsidRPr="00186BAB" w:rsidRDefault="00F40C26" w:rsidP="00F40C26">
    <w:pPr>
      <w:pStyle w:val="Kopfzeile"/>
      <w:spacing w:before="240"/>
      <w:rPr>
        <w:rFonts w:ascii="Arial" w:hAnsi="Arial" w:cs="Arial"/>
        <w:b/>
        <w:bCs/>
        <w:sz w:val="36"/>
        <w:szCs w:val="36"/>
      </w:rPr>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A9E73BE" wp14:editId="2EC7565F">
          <wp:simplePos x="0" y="0"/>
          <wp:positionH relativeFrom="margin">
            <wp:posOffset>5000625</wp:posOffset>
          </wp:positionH>
          <wp:positionV relativeFrom="paragraph">
            <wp:posOffset>-132715</wp:posOffset>
          </wp:positionV>
          <wp:extent cx="980440" cy="62547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7A9727B2" wp14:editId="6EC24B15">
          <wp:simplePos x="0" y="0"/>
          <wp:positionH relativeFrom="margin">
            <wp:posOffset>4994910</wp:posOffset>
          </wp:positionH>
          <wp:positionV relativeFrom="paragraph">
            <wp:posOffset>556260</wp:posOffset>
          </wp:positionV>
          <wp:extent cx="981075" cy="312420"/>
          <wp:effectExtent l="0" t="0" r="952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0A5CE8EE" wp14:editId="3FAA246A">
          <wp:simplePos x="0" y="0"/>
          <wp:positionH relativeFrom="margin">
            <wp:posOffset>3914775</wp:posOffset>
          </wp:positionH>
          <wp:positionV relativeFrom="paragraph">
            <wp:posOffset>-133985</wp:posOffset>
          </wp:positionV>
          <wp:extent cx="981075" cy="1020445"/>
          <wp:effectExtent l="0" t="0" r="9525"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sidR="00B73F9A">
      <w:rPr>
        <w:rFonts w:ascii="Arial" w:hAnsi="Arial" w:cs="Arial"/>
        <w:b/>
        <w:bCs/>
        <w:sz w:val="36"/>
        <w:szCs w:val="36"/>
      </w:rPr>
      <w:t xml:space="preserve"> 1-24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97625395">
    <w:abstractNumId w:val="0"/>
  </w:num>
  <w:num w:numId="2" w16cid:durableId="171841855">
    <w:abstractNumId w:val="2"/>
  </w:num>
  <w:num w:numId="3" w16cid:durableId="99125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03B5"/>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6D2A"/>
    <w:rsid w:val="000B6E45"/>
    <w:rsid w:val="000C006B"/>
    <w:rsid w:val="000C5BC9"/>
    <w:rsid w:val="000D124F"/>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C088F"/>
    <w:rsid w:val="001D0274"/>
    <w:rsid w:val="001E0B84"/>
    <w:rsid w:val="001E1EDA"/>
    <w:rsid w:val="001F2B1E"/>
    <w:rsid w:val="001F6434"/>
    <w:rsid w:val="002056C0"/>
    <w:rsid w:val="002125B5"/>
    <w:rsid w:val="00213717"/>
    <w:rsid w:val="00215FB0"/>
    <w:rsid w:val="00217641"/>
    <w:rsid w:val="002251A5"/>
    <w:rsid w:val="00235482"/>
    <w:rsid w:val="00240B11"/>
    <w:rsid w:val="00244CB7"/>
    <w:rsid w:val="00251024"/>
    <w:rsid w:val="002513AD"/>
    <w:rsid w:val="002601DE"/>
    <w:rsid w:val="00272446"/>
    <w:rsid w:val="00281331"/>
    <w:rsid w:val="0028637B"/>
    <w:rsid w:val="00287A3A"/>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18A"/>
    <w:rsid w:val="002E3B0C"/>
    <w:rsid w:val="002E5807"/>
    <w:rsid w:val="002E792D"/>
    <w:rsid w:val="002E7CAC"/>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F30"/>
    <w:rsid w:val="0044706E"/>
    <w:rsid w:val="00450AB7"/>
    <w:rsid w:val="00455118"/>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F26D7"/>
    <w:rsid w:val="00504E40"/>
    <w:rsid w:val="00514624"/>
    <w:rsid w:val="005214EE"/>
    <w:rsid w:val="00521D20"/>
    <w:rsid w:val="0052528D"/>
    <w:rsid w:val="00531B1E"/>
    <w:rsid w:val="005354C1"/>
    <w:rsid w:val="00536763"/>
    <w:rsid w:val="00537894"/>
    <w:rsid w:val="00541396"/>
    <w:rsid w:val="0054239B"/>
    <w:rsid w:val="00547143"/>
    <w:rsid w:val="00550EAC"/>
    <w:rsid w:val="005528B7"/>
    <w:rsid w:val="0055605A"/>
    <w:rsid w:val="00563954"/>
    <w:rsid w:val="005672FF"/>
    <w:rsid w:val="00570565"/>
    <w:rsid w:val="00571533"/>
    <w:rsid w:val="005743B9"/>
    <w:rsid w:val="0058045E"/>
    <w:rsid w:val="0058061E"/>
    <w:rsid w:val="00580DFC"/>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77F1"/>
    <w:rsid w:val="006F1A7D"/>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212F6"/>
    <w:rsid w:val="008235FD"/>
    <w:rsid w:val="00825D04"/>
    <w:rsid w:val="008279FA"/>
    <w:rsid w:val="00834486"/>
    <w:rsid w:val="008520FA"/>
    <w:rsid w:val="00857284"/>
    <w:rsid w:val="00863CEE"/>
    <w:rsid w:val="00867017"/>
    <w:rsid w:val="00871620"/>
    <w:rsid w:val="0087358D"/>
    <w:rsid w:val="0088006B"/>
    <w:rsid w:val="00881006"/>
    <w:rsid w:val="00886AD5"/>
    <w:rsid w:val="00890D44"/>
    <w:rsid w:val="008916C0"/>
    <w:rsid w:val="00892B31"/>
    <w:rsid w:val="0089383F"/>
    <w:rsid w:val="008A170F"/>
    <w:rsid w:val="008A46BF"/>
    <w:rsid w:val="008A6C16"/>
    <w:rsid w:val="008B3B55"/>
    <w:rsid w:val="008C243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35206"/>
    <w:rsid w:val="00A36B13"/>
    <w:rsid w:val="00A375EE"/>
    <w:rsid w:val="00A37E65"/>
    <w:rsid w:val="00A42D11"/>
    <w:rsid w:val="00A4376C"/>
    <w:rsid w:val="00A507F7"/>
    <w:rsid w:val="00A53E4F"/>
    <w:rsid w:val="00A5779A"/>
    <w:rsid w:val="00A57BCD"/>
    <w:rsid w:val="00A609D4"/>
    <w:rsid w:val="00A653EB"/>
    <w:rsid w:val="00A70154"/>
    <w:rsid w:val="00A73359"/>
    <w:rsid w:val="00A804AD"/>
    <w:rsid w:val="00A80CEF"/>
    <w:rsid w:val="00A82278"/>
    <w:rsid w:val="00A830BF"/>
    <w:rsid w:val="00A846DD"/>
    <w:rsid w:val="00A8508A"/>
    <w:rsid w:val="00A872FB"/>
    <w:rsid w:val="00A90E0D"/>
    <w:rsid w:val="00A92194"/>
    <w:rsid w:val="00A924D0"/>
    <w:rsid w:val="00A97B5F"/>
    <w:rsid w:val="00AA4CE9"/>
    <w:rsid w:val="00AB02DD"/>
    <w:rsid w:val="00AB1BB1"/>
    <w:rsid w:val="00AB4FBC"/>
    <w:rsid w:val="00AB7B30"/>
    <w:rsid w:val="00AC11A9"/>
    <w:rsid w:val="00AC4507"/>
    <w:rsid w:val="00AC7D8D"/>
    <w:rsid w:val="00AD4485"/>
    <w:rsid w:val="00AD70B3"/>
    <w:rsid w:val="00AD7C06"/>
    <w:rsid w:val="00B000D2"/>
    <w:rsid w:val="00B00B95"/>
    <w:rsid w:val="00B02124"/>
    <w:rsid w:val="00B0333E"/>
    <w:rsid w:val="00B075A5"/>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1102E"/>
    <w:rsid w:val="00C11FCD"/>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6248D"/>
    <w:rsid w:val="00E7528A"/>
    <w:rsid w:val="00E84C0D"/>
    <w:rsid w:val="00E9061F"/>
    <w:rsid w:val="00E929CC"/>
    <w:rsid w:val="00E94C34"/>
    <w:rsid w:val="00E94C49"/>
    <w:rsid w:val="00E950FD"/>
    <w:rsid w:val="00E95F79"/>
    <w:rsid w:val="00E96703"/>
    <w:rsid w:val="00EA29E4"/>
    <w:rsid w:val="00EA63A7"/>
    <w:rsid w:val="00EA7A29"/>
    <w:rsid w:val="00EA7AEB"/>
    <w:rsid w:val="00EB44BE"/>
    <w:rsid w:val="00EB51E7"/>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EF9"/>
    <w:rsid w:val="00F23809"/>
    <w:rsid w:val="00F25982"/>
    <w:rsid w:val="00F2641D"/>
    <w:rsid w:val="00F26654"/>
    <w:rsid w:val="00F3545F"/>
    <w:rsid w:val="00F37B11"/>
    <w:rsid w:val="00F408C8"/>
    <w:rsid w:val="00F40C26"/>
    <w:rsid w:val="00F41FA3"/>
    <w:rsid w:val="00F46B2F"/>
    <w:rsid w:val="00F474CF"/>
    <w:rsid w:val="00F53835"/>
    <w:rsid w:val="00F60851"/>
    <w:rsid w:val="00F63872"/>
    <w:rsid w:val="00F64052"/>
    <w:rsid w:val="00F64196"/>
    <w:rsid w:val="00F64686"/>
    <w:rsid w:val="00F65200"/>
    <w:rsid w:val="00F702FF"/>
    <w:rsid w:val="00F70893"/>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366E"/>
    <w:rsid w:val="00FC5393"/>
    <w:rsid w:val="00FC5A54"/>
    <w:rsid w:val="00FC62DB"/>
    <w:rsid w:val="00FD0655"/>
    <w:rsid w:val="00FD19C1"/>
    <w:rsid w:val="00FD3D67"/>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376C"/>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g-w.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1426</Words>
  <Characters>8988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11</cp:revision>
  <cp:lastPrinted>2024-01-08T10:25:00Z</cp:lastPrinted>
  <dcterms:created xsi:type="dcterms:W3CDTF">2023-12-22T12:29:00Z</dcterms:created>
  <dcterms:modified xsi:type="dcterms:W3CDTF">2024-01-09T11:16:00Z</dcterms:modified>
</cp:coreProperties>
</file>